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E5A" w:rsidRPr="00805745" w:rsidRDefault="00755E5A" w:rsidP="00A30967">
      <w:pPr>
        <w:pStyle w:val="MoECoverPageHeading"/>
        <w:rPr>
          <w:color w:val="B6231D"/>
          <w:sz w:val="20"/>
        </w:rPr>
      </w:pPr>
      <w:bookmarkStart w:id="0" w:name="_GoBack"/>
      <w:bookmarkEnd w:id="0"/>
    </w:p>
    <w:p w:rsidR="00A30967" w:rsidRPr="00A41353" w:rsidRDefault="00A41353" w:rsidP="00A41353">
      <w:pPr>
        <w:pStyle w:val="MoECoverPageHeading"/>
        <w:rPr>
          <w:color w:val="B6231D"/>
          <w:sz w:val="36"/>
        </w:rPr>
      </w:pPr>
      <w:r w:rsidRPr="00A41353">
        <w:rPr>
          <w:color w:val="B6231D"/>
          <w:sz w:val="52"/>
        </w:rPr>
        <w:t>School Transport Specialist Equipment</w:t>
      </w:r>
    </w:p>
    <w:p w:rsidR="00A30967" w:rsidRPr="00A41353" w:rsidRDefault="00A30967" w:rsidP="00A30967">
      <w:pPr>
        <w:pStyle w:val="MoEHeading1"/>
        <w:spacing w:after="120"/>
        <w:rPr>
          <w:color w:val="2A6EBB"/>
          <w:sz w:val="28"/>
          <w:szCs w:val="28"/>
        </w:rPr>
      </w:pPr>
      <w:bookmarkStart w:id="1" w:name="_Toc416184927"/>
    </w:p>
    <w:p w:rsidR="0043397A" w:rsidRPr="00A41353" w:rsidRDefault="00A41353" w:rsidP="00A41353">
      <w:pPr>
        <w:pStyle w:val="Heading1"/>
        <w:rPr>
          <w:rFonts w:ascii="Arial" w:hAnsi="Arial" w:cs="Arial"/>
          <w:b/>
          <w:color w:val="auto"/>
          <w:sz w:val="24"/>
        </w:rPr>
      </w:pPr>
      <w:r w:rsidRPr="00A41353">
        <w:rPr>
          <w:rFonts w:ascii="Arial" w:hAnsi="Arial" w:cs="Arial"/>
          <w:b/>
          <w:color w:val="B6231D"/>
          <w:sz w:val="36"/>
          <w:szCs w:val="44"/>
        </w:rPr>
        <w:t>Part 1 – Specialist Equipment: Application Guide</w:t>
      </w:r>
      <w:r w:rsidR="00A30967" w:rsidRPr="00A41353">
        <w:rPr>
          <w:color w:val="B6231D"/>
          <w:sz w:val="24"/>
        </w:rPr>
        <w:t xml:space="preserve"> </w:t>
      </w:r>
      <w:r w:rsidR="0043397A" w:rsidRPr="00A41353">
        <w:rPr>
          <w:color w:val="B6231D"/>
          <w:sz w:val="24"/>
        </w:rPr>
        <w:t xml:space="preserve"> </w:t>
      </w:r>
      <w:bookmarkEnd w:id="1"/>
    </w:p>
    <w:p w:rsidR="0043397A" w:rsidRPr="00A41353" w:rsidRDefault="00A41353" w:rsidP="00A41353">
      <w:pPr>
        <w:pStyle w:val="Heading2"/>
      </w:pPr>
      <w:bookmarkStart w:id="2" w:name="_Toc416184928"/>
      <w:r w:rsidRPr="00A41353">
        <w:rPr>
          <w:rFonts w:ascii="Arial" w:hAnsi="Arial" w:cs="Arial"/>
          <w:b/>
          <w:color w:val="B6231D"/>
          <w:sz w:val="24"/>
          <w:szCs w:val="24"/>
        </w:rPr>
        <w:t>Introduction</w:t>
      </w:r>
      <w:r w:rsidR="0043397A" w:rsidRPr="00805745">
        <w:rPr>
          <w:rFonts w:cs="Arial"/>
          <w:color w:val="B6231D"/>
        </w:rPr>
        <w:t xml:space="preserve"> </w:t>
      </w:r>
      <w:bookmarkEnd w:id="2"/>
    </w:p>
    <w:p w:rsidR="00A41353" w:rsidRPr="00A41353" w:rsidRDefault="00A41353" w:rsidP="00A41353">
      <w:pPr>
        <w:jc w:val="both"/>
        <w:rPr>
          <w:rFonts w:ascii="Arial" w:hAnsi="Arial" w:cs="Arial"/>
          <w:sz w:val="20"/>
          <w:szCs w:val="20"/>
        </w:rPr>
      </w:pPr>
      <w:r w:rsidRPr="00A41353">
        <w:rPr>
          <w:rFonts w:ascii="Arial" w:hAnsi="Arial" w:cs="Arial"/>
          <w:sz w:val="20"/>
          <w:szCs w:val="20"/>
        </w:rPr>
        <w:t>Approximately 13 percent of all students receive daily school transport assistance on bus, van, total mobility, or taxi services contracted by the Ministry of Education or directly resourced schools.</w:t>
      </w:r>
    </w:p>
    <w:p w:rsidR="00A41353" w:rsidRPr="00A41353" w:rsidRDefault="00A41353" w:rsidP="00A41353">
      <w:pPr>
        <w:jc w:val="both"/>
        <w:rPr>
          <w:rFonts w:ascii="Arial" w:hAnsi="Arial" w:cs="Arial"/>
          <w:sz w:val="20"/>
          <w:szCs w:val="20"/>
        </w:rPr>
      </w:pPr>
      <w:r w:rsidRPr="00A41353">
        <w:rPr>
          <w:rFonts w:ascii="Arial" w:hAnsi="Arial" w:cs="Arial"/>
          <w:sz w:val="20"/>
          <w:szCs w:val="20"/>
        </w:rPr>
        <w:t>The Ministry of Education is committed to ensuring</w:t>
      </w:r>
      <w:r>
        <w:rPr>
          <w:rFonts w:ascii="Arial" w:hAnsi="Arial" w:cs="Arial"/>
          <w:sz w:val="20"/>
          <w:szCs w:val="20"/>
        </w:rPr>
        <w:t xml:space="preserve"> their journey is a safe one.  </w:t>
      </w:r>
    </w:p>
    <w:p w:rsidR="00A41353" w:rsidRPr="00A41353" w:rsidRDefault="00A41353" w:rsidP="00A41353">
      <w:pPr>
        <w:jc w:val="both"/>
        <w:rPr>
          <w:rFonts w:ascii="Arial" w:hAnsi="Arial" w:cs="Arial"/>
          <w:sz w:val="20"/>
          <w:szCs w:val="20"/>
        </w:rPr>
      </w:pPr>
      <w:r w:rsidRPr="00A41353">
        <w:rPr>
          <w:rFonts w:ascii="Arial" w:hAnsi="Arial" w:cs="Arial"/>
          <w:sz w:val="20"/>
          <w:szCs w:val="20"/>
        </w:rPr>
        <w:t xml:space="preserve">The Ministry recognises that some students will require specialist equipment to ensure their safety and comfort during the journey to and from school. In most cases parents/caregivers should provide the specialist equipment required for a safe journey. </w:t>
      </w:r>
    </w:p>
    <w:p w:rsidR="00A41353" w:rsidRPr="00A41353" w:rsidRDefault="00A41353" w:rsidP="00A41353">
      <w:pPr>
        <w:pStyle w:val="Heading2"/>
        <w:rPr>
          <w:rFonts w:ascii="Arial" w:hAnsi="Arial" w:cs="Arial"/>
          <w:b/>
          <w:color w:val="B6231D"/>
          <w:sz w:val="24"/>
          <w:szCs w:val="24"/>
        </w:rPr>
      </w:pPr>
      <w:r w:rsidRPr="00A41353">
        <w:rPr>
          <w:rFonts w:ascii="Arial" w:hAnsi="Arial" w:cs="Arial"/>
          <w:b/>
          <w:color w:val="B6231D"/>
          <w:sz w:val="24"/>
          <w:szCs w:val="24"/>
        </w:rPr>
        <w:t>The Ministry of Health – Equipment and Modification Service</w:t>
      </w:r>
    </w:p>
    <w:p w:rsidR="00A41353" w:rsidRPr="00A41353" w:rsidRDefault="00A41353" w:rsidP="00A41353">
      <w:pPr>
        <w:jc w:val="both"/>
        <w:rPr>
          <w:rFonts w:ascii="Arial" w:hAnsi="Arial" w:cs="Arial"/>
          <w:sz w:val="20"/>
          <w:szCs w:val="20"/>
        </w:rPr>
      </w:pPr>
      <w:r w:rsidRPr="00A41353">
        <w:rPr>
          <w:rFonts w:ascii="Arial" w:hAnsi="Arial" w:cs="Arial"/>
          <w:sz w:val="20"/>
          <w:szCs w:val="20"/>
        </w:rPr>
        <w:t>Many caregivers receive assistance with the cost of purchasing equipment from the Ministry of Health’s Equipment and Modification Service (EMS).  The purpose of EMS is to help people with disabilities, including their families, to live as safely a</w:t>
      </w:r>
      <w:r>
        <w:rPr>
          <w:rFonts w:ascii="Arial" w:hAnsi="Arial" w:cs="Arial"/>
          <w:sz w:val="20"/>
          <w:szCs w:val="20"/>
        </w:rPr>
        <w:t xml:space="preserve">nd independently as possible.  </w:t>
      </w:r>
    </w:p>
    <w:p w:rsidR="00A41353" w:rsidRDefault="00A41353" w:rsidP="00A41353">
      <w:pPr>
        <w:jc w:val="both"/>
        <w:rPr>
          <w:rFonts w:ascii="Arial" w:hAnsi="Arial" w:cs="Arial"/>
          <w:sz w:val="20"/>
          <w:szCs w:val="20"/>
        </w:rPr>
      </w:pPr>
      <w:r w:rsidRPr="00A41353">
        <w:rPr>
          <w:rFonts w:ascii="Arial" w:hAnsi="Arial" w:cs="Arial"/>
          <w:sz w:val="20"/>
          <w:szCs w:val="20"/>
        </w:rPr>
        <w:t>If you are eligible for EMS funding, an accredited assessor/therapist can make an application on your behalf to the Ministry of Health’s contracted providers. Their contact details are:</w:t>
      </w:r>
    </w:p>
    <w:tbl>
      <w:tblPr>
        <w:tblStyle w:val="AppendixTwo"/>
        <w:tblW w:w="10031" w:type="dxa"/>
        <w:tblLook w:val="01E0" w:firstRow="1" w:lastRow="1" w:firstColumn="1" w:lastColumn="1" w:noHBand="0" w:noVBand="0"/>
      </w:tblPr>
      <w:tblGrid>
        <w:gridCol w:w="5353"/>
        <w:gridCol w:w="4678"/>
      </w:tblGrid>
      <w:tr w:rsidR="00A41353" w:rsidRPr="009B3525" w:rsidTr="00A41353">
        <w:tc>
          <w:tcPr>
            <w:tcW w:w="5353" w:type="dxa"/>
          </w:tcPr>
          <w:p w:rsidR="00A41353" w:rsidRPr="009B3525" w:rsidRDefault="00A41353" w:rsidP="00A41353">
            <w:pPr>
              <w:pStyle w:val="NoSpacing"/>
              <w:spacing w:before="240"/>
              <w:jc w:val="center"/>
              <w:rPr>
                <w:b/>
                <w:sz w:val="22"/>
                <w:szCs w:val="22"/>
                <w:lang w:val="en-NZ"/>
              </w:rPr>
            </w:pPr>
            <w:r w:rsidRPr="009B3525">
              <w:rPr>
                <w:b/>
                <w:sz w:val="22"/>
                <w:szCs w:val="22"/>
                <w:lang w:val="en-NZ"/>
              </w:rPr>
              <w:t>Enable New Zealand – Head Office</w:t>
            </w:r>
          </w:p>
          <w:p w:rsidR="00A41353" w:rsidRPr="009B3525" w:rsidRDefault="00A41353" w:rsidP="00A41353">
            <w:pPr>
              <w:pStyle w:val="NoSpacing"/>
              <w:spacing w:before="240"/>
              <w:jc w:val="center"/>
              <w:rPr>
                <w:sz w:val="22"/>
                <w:szCs w:val="22"/>
                <w:lang w:val="en-NZ"/>
              </w:rPr>
            </w:pPr>
            <w:r w:rsidRPr="009B3525">
              <w:rPr>
                <w:sz w:val="22"/>
                <w:szCs w:val="22"/>
                <w:lang w:val="en-NZ"/>
              </w:rPr>
              <w:t>69 Malden Street</w:t>
            </w:r>
            <w:r w:rsidRPr="009B3525">
              <w:rPr>
                <w:sz w:val="22"/>
                <w:szCs w:val="22"/>
                <w:lang w:val="en-NZ"/>
              </w:rPr>
              <w:br/>
              <w:t>PO Box 4547 </w:t>
            </w:r>
            <w:r w:rsidRPr="009B3525">
              <w:rPr>
                <w:sz w:val="22"/>
                <w:szCs w:val="22"/>
                <w:lang w:val="en-NZ"/>
              </w:rPr>
              <w:br/>
              <w:t>Palmerston North 4442</w:t>
            </w:r>
          </w:p>
          <w:p w:rsidR="00A41353" w:rsidRDefault="00A41353" w:rsidP="00A41353">
            <w:pPr>
              <w:pStyle w:val="NoSpacing"/>
              <w:spacing w:before="240"/>
              <w:jc w:val="center"/>
              <w:rPr>
                <w:sz w:val="22"/>
                <w:szCs w:val="22"/>
                <w:lang w:val="en-NZ"/>
              </w:rPr>
            </w:pPr>
            <w:r w:rsidRPr="009B3525">
              <w:rPr>
                <w:sz w:val="22"/>
                <w:szCs w:val="22"/>
                <w:lang w:val="en-NZ"/>
              </w:rPr>
              <w:t>Ph: 06 353 5800</w:t>
            </w:r>
            <w:r w:rsidRPr="009B3525">
              <w:rPr>
                <w:sz w:val="22"/>
                <w:szCs w:val="22"/>
                <w:lang w:val="en-NZ"/>
              </w:rPr>
              <w:br/>
              <w:t xml:space="preserve">Email: </w:t>
            </w:r>
            <w:hyperlink r:id="rId8" w:history="1">
              <w:r w:rsidRPr="009B3525">
                <w:rPr>
                  <w:sz w:val="22"/>
                  <w:szCs w:val="22"/>
                </w:rPr>
                <w:t>enable@enable.co.nz</w:t>
              </w:r>
            </w:hyperlink>
          </w:p>
          <w:p w:rsidR="00A41353" w:rsidRPr="009B3525" w:rsidRDefault="00A41353" w:rsidP="00A41353">
            <w:pPr>
              <w:pStyle w:val="NoSpacing"/>
              <w:spacing w:before="240"/>
              <w:jc w:val="center"/>
              <w:rPr>
                <w:i/>
                <w:sz w:val="22"/>
                <w:szCs w:val="22"/>
                <w:lang w:val="en-NZ"/>
              </w:rPr>
            </w:pPr>
            <w:r w:rsidRPr="009B3525">
              <w:rPr>
                <w:i/>
                <w:sz w:val="22"/>
                <w:szCs w:val="22"/>
                <w:lang w:val="en-NZ"/>
              </w:rPr>
              <w:t>General Enquiries - Call Free 0800 362</w:t>
            </w:r>
            <w:r>
              <w:rPr>
                <w:i/>
                <w:sz w:val="22"/>
                <w:szCs w:val="22"/>
                <w:lang w:val="en-NZ"/>
              </w:rPr>
              <w:t xml:space="preserve"> </w:t>
            </w:r>
            <w:r w:rsidRPr="009B3525">
              <w:rPr>
                <w:i/>
                <w:sz w:val="22"/>
                <w:szCs w:val="22"/>
                <w:lang w:val="en-NZ"/>
              </w:rPr>
              <w:t>253</w:t>
            </w:r>
          </w:p>
          <w:p w:rsidR="00A41353" w:rsidRPr="00937110" w:rsidRDefault="00A41353" w:rsidP="00A41353">
            <w:pPr>
              <w:spacing w:before="240"/>
              <w:jc w:val="center"/>
              <w:rPr>
                <w:sz w:val="22"/>
              </w:rPr>
            </w:pPr>
          </w:p>
        </w:tc>
        <w:tc>
          <w:tcPr>
            <w:tcW w:w="4678" w:type="dxa"/>
          </w:tcPr>
          <w:p w:rsidR="00A41353" w:rsidRPr="009B3525" w:rsidRDefault="00A41353" w:rsidP="00A41353">
            <w:pPr>
              <w:pStyle w:val="NoSpacing"/>
              <w:spacing w:before="240"/>
              <w:jc w:val="center"/>
              <w:rPr>
                <w:b/>
                <w:sz w:val="22"/>
                <w:szCs w:val="22"/>
              </w:rPr>
            </w:pPr>
            <w:r w:rsidRPr="009B3525">
              <w:rPr>
                <w:b/>
                <w:sz w:val="22"/>
                <w:szCs w:val="22"/>
              </w:rPr>
              <w:t>Accessible</w:t>
            </w:r>
          </w:p>
          <w:p w:rsidR="00A41353" w:rsidRPr="009B3525" w:rsidRDefault="00A41353" w:rsidP="00A41353">
            <w:pPr>
              <w:pStyle w:val="NoSpacing"/>
              <w:spacing w:before="240"/>
              <w:jc w:val="center"/>
              <w:rPr>
                <w:sz w:val="22"/>
                <w:szCs w:val="22"/>
              </w:rPr>
            </w:pPr>
            <w:r w:rsidRPr="009B3525">
              <w:rPr>
                <w:sz w:val="22"/>
                <w:szCs w:val="22"/>
              </w:rPr>
              <w:t>9 Airpark Drive</w:t>
            </w:r>
            <w:r w:rsidRPr="009B3525">
              <w:rPr>
                <w:sz w:val="22"/>
                <w:szCs w:val="22"/>
              </w:rPr>
              <w:br/>
              <w:t>PO Box 27 804</w:t>
            </w:r>
            <w:r w:rsidRPr="009B3525">
              <w:rPr>
                <w:sz w:val="22"/>
                <w:szCs w:val="22"/>
              </w:rPr>
              <w:br/>
              <w:t>Auckland 1440</w:t>
            </w:r>
          </w:p>
          <w:p w:rsidR="00A41353" w:rsidRDefault="00A41353" w:rsidP="00A41353">
            <w:pPr>
              <w:pStyle w:val="NoSpacing"/>
              <w:jc w:val="center"/>
              <w:rPr>
                <w:sz w:val="22"/>
                <w:szCs w:val="22"/>
              </w:rPr>
            </w:pPr>
          </w:p>
          <w:p w:rsidR="00A41353" w:rsidRPr="00937110" w:rsidRDefault="00A41353" w:rsidP="00A41353">
            <w:pPr>
              <w:pStyle w:val="NoSpacing"/>
              <w:jc w:val="center"/>
              <w:rPr>
                <w:sz w:val="22"/>
                <w:szCs w:val="22"/>
              </w:rPr>
            </w:pPr>
            <w:r w:rsidRPr="009B3525">
              <w:rPr>
                <w:sz w:val="22"/>
                <w:szCs w:val="22"/>
              </w:rPr>
              <w:t>Phone: 09 620 1700</w:t>
            </w:r>
          </w:p>
          <w:p w:rsidR="00A41353" w:rsidRPr="00937110" w:rsidRDefault="00A41353" w:rsidP="00A41353">
            <w:pPr>
              <w:pStyle w:val="NoSpacing"/>
              <w:jc w:val="center"/>
              <w:rPr>
                <w:sz w:val="22"/>
                <w:szCs w:val="22"/>
              </w:rPr>
            </w:pPr>
            <w:r w:rsidRPr="009B3525">
              <w:rPr>
                <w:sz w:val="22"/>
                <w:szCs w:val="22"/>
              </w:rPr>
              <w:t xml:space="preserve">Email: </w:t>
            </w:r>
            <w:hyperlink r:id="rId9" w:history="1">
              <w:r w:rsidRPr="009B3525">
                <w:rPr>
                  <w:sz w:val="22"/>
                  <w:szCs w:val="22"/>
                </w:rPr>
                <w:t>info@accessable.co.nz</w:t>
              </w:r>
            </w:hyperlink>
          </w:p>
          <w:p w:rsidR="00A41353" w:rsidRPr="009B3525" w:rsidRDefault="00A41353" w:rsidP="00A41353">
            <w:pPr>
              <w:pStyle w:val="NoSpacing"/>
              <w:spacing w:before="240"/>
              <w:jc w:val="center"/>
              <w:rPr>
                <w:sz w:val="22"/>
                <w:szCs w:val="22"/>
              </w:rPr>
            </w:pPr>
            <w:r w:rsidRPr="009B3525">
              <w:rPr>
                <w:i/>
                <w:sz w:val="22"/>
                <w:szCs w:val="22"/>
              </w:rPr>
              <w:t>Freephone: 0508 001 002</w:t>
            </w:r>
          </w:p>
        </w:tc>
      </w:tr>
    </w:tbl>
    <w:p w:rsidR="00A41353" w:rsidRDefault="00A41353" w:rsidP="00A41353">
      <w:pPr>
        <w:jc w:val="both"/>
        <w:rPr>
          <w:rFonts w:ascii="Arial" w:hAnsi="Arial" w:cs="Arial"/>
          <w:sz w:val="20"/>
          <w:szCs w:val="20"/>
        </w:rPr>
      </w:pPr>
    </w:p>
    <w:p w:rsidR="00A41353" w:rsidRDefault="00A41353" w:rsidP="00A41353">
      <w:pPr>
        <w:jc w:val="both"/>
        <w:rPr>
          <w:rFonts w:ascii="Arial" w:hAnsi="Arial" w:cs="Arial"/>
          <w:sz w:val="20"/>
          <w:szCs w:val="20"/>
        </w:rPr>
      </w:pPr>
      <w:r w:rsidRPr="00A41353">
        <w:rPr>
          <w:rFonts w:ascii="Arial" w:hAnsi="Arial" w:cs="Arial"/>
          <w:sz w:val="20"/>
          <w:szCs w:val="20"/>
        </w:rPr>
        <w:t>Refer to the providers listed above if the identified need for specialist equipment is central to everyday living activities and the equipment is to be used for purposes other than school transport, e.g. in the family vehicle.</w:t>
      </w:r>
      <w:r>
        <w:rPr>
          <w:rFonts w:ascii="Arial" w:hAnsi="Arial" w:cs="Arial"/>
          <w:sz w:val="20"/>
          <w:szCs w:val="20"/>
        </w:rPr>
        <w:br w:type="page"/>
      </w:r>
    </w:p>
    <w:p w:rsidR="009871AB" w:rsidRDefault="009871AB" w:rsidP="00A41353">
      <w:pPr>
        <w:pStyle w:val="Heading2"/>
        <w:rPr>
          <w:rFonts w:ascii="Arial" w:hAnsi="Arial" w:cs="Arial"/>
          <w:b/>
          <w:color w:val="B6231D"/>
          <w:sz w:val="24"/>
          <w:szCs w:val="24"/>
        </w:rPr>
      </w:pPr>
    </w:p>
    <w:p w:rsidR="009871AB" w:rsidRDefault="009871AB" w:rsidP="00A41353">
      <w:pPr>
        <w:pStyle w:val="Heading2"/>
        <w:rPr>
          <w:rFonts w:ascii="Arial" w:hAnsi="Arial" w:cs="Arial"/>
          <w:b/>
          <w:color w:val="B6231D"/>
          <w:sz w:val="24"/>
          <w:szCs w:val="24"/>
        </w:rPr>
      </w:pPr>
    </w:p>
    <w:p w:rsidR="00A41353" w:rsidRPr="00A41353" w:rsidRDefault="00A41353" w:rsidP="00A41353">
      <w:pPr>
        <w:pStyle w:val="Heading2"/>
        <w:rPr>
          <w:rFonts w:ascii="Arial" w:hAnsi="Arial" w:cs="Arial"/>
          <w:b/>
          <w:color w:val="B6231D"/>
          <w:sz w:val="24"/>
          <w:szCs w:val="24"/>
        </w:rPr>
      </w:pPr>
      <w:r>
        <w:rPr>
          <w:rFonts w:ascii="Arial" w:hAnsi="Arial" w:cs="Arial"/>
          <w:b/>
          <w:color w:val="B6231D"/>
          <w:sz w:val="24"/>
          <w:szCs w:val="24"/>
        </w:rPr>
        <w:t>School Transport</w:t>
      </w:r>
    </w:p>
    <w:p w:rsidR="00A41353" w:rsidRPr="00A41353" w:rsidRDefault="00A41353" w:rsidP="00A41353">
      <w:pPr>
        <w:jc w:val="both"/>
        <w:rPr>
          <w:rFonts w:ascii="Arial" w:hAnsi="Arial" w:cs="Arial"/>
          <w:sz w:val="20"/>
          <w:szCs w:val="20"/>
        </w:rPr>
      </w:pPr>
      <w:r w:rsidRPr="00A41353">
        <w:rPr>
          <w:rFonts w:ascii="Arial" w:hAnsi="Arial" w:cs="Arial"/>
          <w:sz w:val="20"/>
          <w:szCs w:val="20"/>
        </w:rPr>
        <w:t>The Ministry of Education requires assurance that funding for specialist equipment is not available through the Equipment and Modification Service before it can consider funding the equipment for school transport. This assurance can be provided by an accredited assessor/therapist filling out Section C of the application form attached as Part 2 to this document.</w:t>
      </w:r>
    </w:p>
    <w:p w:rsidR="00A41353" w:rsidRPr="00A41353" w:rsidRDefault="00A41353" w:rsidP="00A41353">
      <w:pPr>
        <w:jc w:val="both"/>
        <w:rPr>
          <w:rFonts w:ascii="Arial" w:hAnsi="Arial" w:cs="Arial"/>
          <w:sz w:val="20"/>
          <w:szCs w:val="20"/>
        </w:rPr>
      </w:pPr>
      <w:r w:rsidRPr="00A41353">
        <w:rPr>
          <w:rFonts w:ascii="Arial" w:hAnsi="Arial" w:cs="Arial"/>
          <w:sz w:val="20"/>
          <w:szCs w:val="20"/>
        </w:rPr>
        <w:t xml:space="preserve">There are situations </w:t>
      </w:r>
      <w:r>
        <w:rPr>
          <w:rFonts w:ascii="Arial" w:hAnsi="Arial" w:cs="Arial"/>
          <w:sz w:val="20"/>
          <w:szCs w:val="20"/>
        </w:rPr>
        <w:t>where:</w:t>
      </w:r>
    </w:p>
    <w:p w:rsidR="00A41353" w:rsidRPr="00A41353" w:rsidRDefault="00A41353" w:rsidP="00A41353">
      <w:pPr>
        <w:pStyle w:val="BodyText"/>
        <w:numPr>
          <w:ilvl w:val="0"/>
          <w:numId w:val="21"/>
        </w:numPr>
        <w:jc w:val="both"/>
        <w:rPr>
          <w:rFonts w:eastAsiaTheme="minorHAnsi"/>
          <w:sz w:val="20"/>
          <w:szCs w:val="20"/>
          <w:lang w:val="en-NZ" w:eastAsia="en-US"/>
        </w:rPr>
      </w:pPr>
      <w:r w:rsidRPr="00A41353">
        <w:rPr>
          <w:rFonts w:eastAsiaTheme="minorHAnsi"/>
          <w:sz w:val="20"/>
          <w:szCs w:val="20"/>
          <w:lang w:val="en-NZ" w:eastAsia="en-US"/>
        </w:rPr>
        <w:t xml:space="preserve">the specialist equipment falls outside the criteria for EMS funding because it is only required for school transport purposes and is not for family or general transport use, or </w:t>
      </w:r>
    </w:p>
    <w:p w:rsidR="00A41353" w:rsidRPr="00A41353" w:rsidRDefault="00A41353" w:rsidP="00A41353">
      <w:pPr>
        <w:pStyle w:val="BodyText"/>
        <w:numPr>
          <w:ilvl w:val="0"/>
          <w:numId w:val="21"/>
        </w:numPr>
        <w:jc w:val="both"/>
        <w:rPr>
          <w:rFonts w:eastAsiaTheme="minorHAnsi"/>
          <w:sz w:val="20"/>
          <w:szCs w:val="20"/>
          <w:lang w:val="en-NZ" w:eastAsia="en-US"/>
        </w:rPr>
      </w:pPr>
      <w:r w:rsidRPr="00A41353">
        <w:rPr>
          <w:rFonts w:eastAsiaTheme="minorHAnsi"/>
          <w:sz w:val="20"/>
          <w:szCs w:val="20"/>
          <w:lang w:val="en-NZ" w:eastAsia="en-US"/>
        </w:rPr>
        <w:t>the specialist equipment provided by the parent/caregiver is of a nature that the time taken to transfer it to-and-from the family vehicle for school transport purpo</w:t>
      </w:r>
      <w:r>
        <w:rPr>
          <w:rFonts w:eastAsiaTheme="minorHAnsi"/>
          <w:sz w:val="20"/>
          <w:szCs w:val="20"/>
          <w:lang w:val="en-NZ" w:eastAsia="en-US"/>
        </w:rPr>
        <w:t>ses makes dual use impractical.</w:t>
      </w:r>
    </w:p>
    <w:p w:rsidR="00A41353" w:rsidRPr="00A41353" w:rsidRDefault="00A41353" w:rsidP="00A41353">
      <w:pPr>
        <w:pStyle w:val="BodyText"/>
        <w:jc w:val="both"/>
        <w:rPr>
          <w:rFonts w:eastAsiaTheme="minorHAnsi"/>
          <w:sz w:val="20"/>
          <w:szCs w:val="20"/>
          <w:lang w:val="en-NZ" w:eastAsia="en-US"/>
        </w:rPr>
      </w:pPr>
      <w:r w:rsidRPr="00A41353">
        <w:rPr>
          <w:rFonts w:eastAsiaTheme="minorHAnsi"/>
          <w:sz w:val="20"/>
          <w:szCs w:val="20"/>
          <w:lang w:val="en-NZ" w:eastAsia="en-US"/>
        </w:rPr>
        <w:t>The Ministry of Education will consider meeting part or all of the cost of the specialist equipment when:</w:t>
      </w:r>
    </w:p>
    <w:p w:rsidR="00A41353" w:rsidRPr="00A41353" w:rsidRDefault="00A41353" w:rsidP="00A41353">
      <w:pPr>
        <w:pStyle w:val="BodyText"/>
        <w:numPr>
          <w:ilvl w:val="0"/>
          <w:numId w:val="19"/>
        </w:numPr>
        <w:jc w:val="both"/>
        <w:rPr>
          <w:rFonts w:eastAsiaTheme="minorHAnsi"/>
          <w:sz w:val="20"/>
          <w:szCs w:val="20"/>
          <w:lang w:val="en-NZ" w:eastAsia="en-US"/>
        </w:rPr>
      </w:pPr>
      <w:r w:rsidRPr="00A41353">
        <w:rPr>
          <w:rFonts w:eastAsiaTheme="minorHAnsi"/>
          <w:sz w:val="20"/>
          <w:szCs w:val="20"/>
          <w:lang w:val="en-NZ" w:eastAsia="en-US"/>
        </w:rPr>
        <w:t>the accredited assessor/therapist confirms specialist equipment is needed for a safe journey to and from school, and</w:t>
      </w:r>
    </w:p>
    <w:p w:rsidR="00A41353" w:rsidRPr="00A41353" w:rsidRDefault="00A41353" w:rsidP="00A41353">
      <w:pPr>
        <w:pStyle w:val="BodyText"/>
        <w:numPr>
          <w:ilvl w:val="0"/>
          <w:numId w:val="19"/>
        </w:numPr>
        <w:jc w:val="both"/>
        <w:rPr>
          <w:rFonts w:eastAsiaTheme="minorHAnsi"/>
          <w:sz w:val="20"/>
          <w:szCs w:val="20"/>
          <w:lang w:val="en-NZ" w:eastAsia="en-US"/>
        </w:rPr>
      </w:pPr>
      <w:r w:rsidRPr="00A41353">
        <w:rPr>
          <w:rFonts w:eastAsiaTheme="minorHAnsi"/>
          <w:sz w:val="20"/>
          <w:szCs w:val="20"/>
          <w:lang w:val="en-NZ" w:eastAsia="en-US"/>
        </w:rPr>
        <w:t>the accredited assessor/therapist confirms the purpose of the specialist equipment does not  fall within Ministry of Health or ACC criteria for funding, and</w:t>
      </w:r>
    </w:p>
    <w:p w:rsidR="00A41353" w:rsidRPr="00A41353" w:rsidRDefault="00A41353" w:rsidP="00A41353">
      <w:pPr>
        <w:pStyle w:val="BodyText"/>
        <w:numPr>
          <w:ilvl w:val="0"/>
          <w:numId w:val="19"/>
        </w:numPr>
        <w:jc w:val="both"/>
        <w:rPr>
          <w:rFonts w:eastAsiaTheme="minorHAnsi"/>
          <w:sz w:val="20"/>
          <w:szCs w:val="20"/>
          <w:lang w:val="en-NZ" w:eastAsia="en-US"/>
        </w:rPr>
      </w:pPr>
      <w:r w:rsidRPr="00A41353">
        <w:rPr>
          <w:rFonts w:eastAsiaTheme="minorHAnsi"/>
          <w:sz w:val="20"/>
          <w:szCs w:val="20"/>
          <w:lang w:val="en-NZ" w:eastAsia="en-US"/>
        </w:rPr>
        <w:t>the specialist equipment is only required for school transport purposes, and/or where its transfer between the family and the school transport vehicle on a regular basis is impractical, and</w:t>
      </w:r>
    </w:p>
    <w:p w:rsidR="00A41353" w:rsidRPr="00A41353" w:rsidRDefault="00A41353" w:rsidP="00A41353">
      <w:pPr>
        <w:pStyle w:val="BodyText"/>
        <w:numPr>
          <w:ilvl w:val="0"/>
          <w:numId w:val="19"/>
        </w:numPr>
        <w:jc w:val="both"/>
        <w:rPr>
          <w:rFonts w:eastAsiaTheme="minorHAnsi"/>
          <w:sz w:val="20"/>
          <w:szCs w:val="20"/>
          <w:lang w:val="en-NZ" w:eastAsia="en-US"/>
        </w:rPr>
      </w:pPr>
      <w:r w:rsidRPr="00A41353">
        <w:rPr>
          <w:rFonts w:eastAsiaTheme="minorHAnsi"/>
          <w:sz w:val="20"/>
          <w:szCs w:val="20"/>
          <w:lang w:val="en-NZ" w:eastAsia="en-US"/>
        </w:rPr>
        <w:t xml:space="preserve">provision of the specialist equipment is less costly and more practical than other options, including providing an adult travel supervisor, and </w:t>
      </w:r>
    </w:p>
    <w:p w:rsidR="00A41353" w:rsidRPr="00A41353" w:rsidRDefault="00A41353" w:rsidP="00A41353">
      <w:pPr>
        <w:pStyle w:val="BodyText"/>
        <w:numPr>
          <w:ilvl w:val="0"/>
          <w:numId w:val="19"/>
        </w:numPr>
        <w:jc w:val="both"/>
        <w:rPr>
          <w:rFonts w:eastAsiaTheme="minorHAnsi"/>
          <w:sz w:val="20"/>
          <w:szCs w:val="20"/>
          <w:lang w:val="en-NZ" w:eastAsia="en-US"/>
        </w:rPr>
      </w:pPr>
      <w:r w:rsidRPr="00A41353">
        <w:rPr>
          <w:rFonts w:eastAsiaTheme="minorHAnsi"/>
          <w:sz w:val="20"/>
          <w:szCs w:val="20"/>
          <w:lang w:val="en-NZ" w:eastAsia="en-US"/>
        </w:rPr>
        <w:t>case-by-case basis consideration establishes that no other options are available and that it is unreasonable for the caregiver to provide the specialist equipment.</w:t>
      </w:r>
    </w:p>
    <w:p w:rsidR="00A41353" w:rsidRPr="00A41353" w:rsidRDefault="009C12FD" w:rsidP="009C12FD">
      <w:pPr>
        <w:pStyle w:val="BodyText"/>
        <w:tabs>
          <w:tab w:val="left" w:pos="2445"/>
        </w:tabs>
        <w:jc w:val="both"/>
        <w:rPr>
          <w:rFonts w:eastAsiaTheme="minorHAnsi"/>
          <w:sz w:val="20"/>
          <w:szCs w:val="20"/>
          <w:lang w:val="en-NZ" w:eastAsia="en-US"/>
        </w:rPr>
      </w:pPr>
      <w:r>
        <w:rPr>
          <w:rFonts w:eastAsiaTheme="minorHAnsi"/>
          <w:sz w:val="20"/>
          <w:szCs w:val="20"/>
          <w:lang w:val="en-NZ" w:eastAsia="en-US"/>
        </w:rPr>
        <w:tab/>
      </w:r>
    </w:p>
    <w:p w:rsidR="009C12FD" w:rsidRPr="009C12FD" w:rsidRDefault="00A41353" w:rsidP="009C12FD">
      <w:pPr>
        <w:pStyle w:val="BodyText"/>
        <w:jc w:val="both"/>
        <w:rPr>
          <w:rFonts w:eastAsiaTheme="minorHAnsi"/>
          <w:sz w:val="20"/>
          <w:szCs w:val="20"/>
          <w:lang w:val="en-NZ" w:eastAsia="en-US"/>
        </w:rPr>
      </w:pPr>
      <w:r w:rsidRPr="00A41353">
        <w:rPr>
          <w:rFonts w:eastAsiaTheme="minorHAnsi"/>
          <w:sz w:val="20"/>
          <w:szCs w:val="20"/>
          <w:lang w:val="en-NZ" w:eastAsia="en-US"/>
        </w:rPr>
        <w:t xml:space="preserve">To apply for specialist equipment from the Ministry of Education, please complete the attached application form in Part 2 of this document. This document is also available on the Ministry’s website: </w:t>
      </w:r>
      <w:hyperlink r:id="rId10" w:history="1">
        <w:r w:rsidR="009C12FD" w:rsidRPr="00606F53">
          <w:rPr>
            <w:rStyle w:val="Hyperlink"/>
            <w:rFonts w:eastAsiaTheme="minorHAnsi"/>
            <w:sz w:val="20"/>
            <w:szCs w:val="20"/>
            <w:lang w:val="en-NZ" w:eastAsia="en-US"/>
          </w:rPr>
          <w:t>https://parents.education.govt.nz/learning-support/learning-support-needs/transport-assistance/</w:t>
        </w:r>
      </w:hyperlink>
      <w:r w:rsidR="009C12FD">
        <w:rPr>
          <w:rFonts w:eastAsiaTheme="minorHAnsi"/>
          <w:sz w:val="20"/>
          <w:szCs w:val="20"/>
          <w:lang w:val="en-NZ" w:eastAsia="en-US"/>
        </w:rPr>
        <w:t>.</w:t>
      </w:r>
    </w:p>
    <w:p w:rsidR="00A41353" w:rsidRDefault="00A41353" w:rsidP="00A41353">
      <w:pPr>
        <w:pStyle w:val="Heading2"/>
      </w:pPr>
      <w:r w:rsidRPr="00A41353">
        <w:rPr>
          <w:rFonts w:ascii="Arial" w:hAnsi="Arial" w:cs="Arial"/>
          <w:b/>
          <w:color w:val="B6231D"/>
          <w:sz w:val="24"/>
          <w:szCs w:val="24"/>
        </w:rPr>
        <w:lastRenderedPageBreak/>
        <w:t xml:space="preserve">Applying for specialist equipment </w:t>
      </w:r>
    </w:p>
    <w:p w:rsidR="00304EEB" w:rsidRDefault="00AF4ACB" w:rsidP="00A41353">
      <w:pPr>
        <w:jc w:val="both"/>
      </w:pPr>
      <w:r>
        <w:object w:dxaOrig="9135" w:dyaOrig="13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lowchart showing whether a student would be eligible for school transport assistance in the form of equipment assistance." style="width:452.15pt;height:652.05pt" o:ole="">
            <v:imagedata r:id="rId11" o:title=""/>
          </v:shape>
          <o:OLEObject Type="Embed" ProgID="Visio.Drawing.11" ShapeID="_x0000_i1025" DrawAspect="Content" ObjectID="_1588409939" r:id="rId12"/>
        </w:object>
      </w:r>
    </w:p>
    <w:p w:rsidR="00304EEB" w:rsidRDefault="00304EEB" w:rsidP="009871AB">
      <w:pPr>
        <w:jc w:val="center"/>
      </w:pPr>
      <w:r>
        <w:br w:type="page"/>
      </w:r>
      <w:r w:rsidR="009871AB">
        <w:lastRenderedPageBreak/>
        <w:t>Page intentionally blank</w:t>
      </w:r>
    </w:p>
    <w:p w:rsidR="009871AB" w:rsidRDefault="009871AB">
      <w:pPr>
        <w:rPr>
          <w:rFonts w:ascii="Arial" w:eastAsiaTheme="majorEastAsia" w:hAnsi="Arial" w:cs="Arial"/>
          <w:b/>
          <w:color w:val="B6231D"/>
          <w:sz w:val="36"/>
          <w:szCs w:val="44"/>
        </w:rPr>
      </w:pPr>
      <w:r>
        <w:rPr>
          <w:rFonts w:ascii="Arial" w:hAnsi="Arial" w:cs="Arial"/>
          <w:b/>
          <w:color w:val="B6231D"/>
          <w:sz w:val="36"/>
          <w:szCs w:val="44"/>
        </w:rPr>
        <w:br w:type="page"/>
      </w:r>
    </w:p>
    <w:p w:rsidR="00304EEB" w:rsidRPr="00A41353" w:rsidRDefault="00304EEB" w:rsidP="00304EEB">
      <w:pPr>
        <w:pStyle w:val="Heading1"/>
        <w:rPr>
          <w:rFonts w:ascii="Arial" w:hAnsi="Arial" w:cs="Arial"/>
          <w:b/>
          <w:color w:val="auto"/>
          <w:sz w:val="24"/>
        </w:rPr>
      </w:pPr>
      <w:r>
        <w:rPr>
          <w:rFonts w:ascii="Arial" w:hAnsi="Arial" w:cs="Arial"/>
          <w:b/>
          <w:color w:val="B6231D"/>
          <w:sz w:val="36"/>
          <w:szCs w:val="44"/>
        </w:rPr>
        <w:lastRenderedPageBreak/>
        <w:t>Part 2</w:t>
      </w:r>
      <w:r w:rsidRPr="00A41353">
        <w:rPr>
          <w:rFonts w:ascii="Arial" w:hAnsi="Arial" w:cs="Arial"/>
          <w:b/>
          <w:color w:val="B6231D"/>
          <w:sz w:val="36"/>
          <w:szCs w:val="44"/>
        </w:rPr>
        <w:t xml:space="preserve"> – Specialist Equipment: Application </w:t>
      </w:r>
      <w:r>
        <w:rPr>
          <w:rFonts w:ascii="Arial" w:hAnsi="Arial" w:cs="Arial"/>
          <w:b/>
          <w:color w:val="B6231D"/>
          <w:sz w:val="36"/>
          <w:szCs w:val="44"/>
        </w:rPr>
        <w:t>Form</w:t>
      </w:r>
      <w:r w:rsidRPr="00A41353">
        <w:rPr>
          <w:color w:val="B6231D"/>
          <w:sz w:val="24"/>
        </w:rPr>
        <w:t xml:space="preserve"> </w:t>
      </w:r>
    </w:p>
    <w:p w:rsidR="00304EEB" w:rsidRPr="00A41353" w:rsidRDefault="00304EEB" w:rsidP="00304EEB">
      <w:pPr>
        <w:pStyle w:val="Heading2"/>
      </w:pPr>
      <w:r>
        <w:rPr>
          <w:rFonts w:ascii="Arial" w:hAnsi="Arial" w:cs="Arial"/>
          <w:b/>
          <w:color w:val="B6231D"/>
          <w:sz w:val="24"/>
          <w:szCs w:val="24"/>
        </w:rPr>
        <w:t>Purpose</w:t>
      </w:r>
    </w:p>
    <w:p w:rsidR="00304EEB" w:rsidRPr="00304EEB" w:rsidRDefault="00304EEB" w:rsidP="00304EEB">
      <w:pPr>
        <w:jc w:val="both"/>
        <w:rPr>
          <w:rFonts w:ascii="Arial" w:hAnsi="Arial" w:cs="Arial"/>
          <w:sz w:val="20"/>
          <w:szCs w:val="20"/>
        </w:rPr>
      </w:pPr>
      <w:r w:rsidRPr="00304EEB">
        <w:rPr>
          <w:rFonts w:ascii="Arial" w:hAnsi="Arial" w:cs="Arial"/>
          <w:sz w:val="20"/>
          <w:szCs w:val="20"/>
        </w:rPr>
        <w:t>Use this form to apply for funding for specialist equipment and/or vehicle fitting, not covered by a Health sector funding source, on behalf for students that are (or would be) eligible for the Ministry of Education’s daily school bus or specialised school transport assistance.</w:t>
      </w:r>
    </w:p>
    <w:p w:rsidR="00304EEB" w:rsidRPr="00304EEB" w:rsidRDefault="00304EEB" w:rsidP="00304EEB">
      <w:pPr>
        <w:jc w:val="both"/>
        <w:rPr>
          <w:rFonts w:ascii="Arial" w:hAnsi="Arial" w:cs="Arial"/>
          <w:sz w:val="20"/>
          <w:szCs w:val="20"/>
        </w:rPr>
      </w:pPr>
      <w:r w:rsidRPr="00304EEB">
        <w:rPr>
          <w:rFonts w:ascii="Arial" w:hAnsi="Arial" w:cs="Arial"/>
          <w:sz w:val="20"/>
          <w:szCs w:val="20"/>
        </w:rPr>
        <w:t>The Ministry of Education may, on a case by case basis, meet part or all of the cost of providing specialist equipment and/or vehicle fitting where all the requirements of the policy have been met.</w:t>
      </w:r>
    </w:p>
    <w:p w:rsidR="00304EEB" w:rsidRPr="00A41353" w:rsidRDefault="00304EEB" w:rsidP="00304EEB">
      <w:pPr>
        <w:pStyle w:val="Heading2"/>
      </w:pPr>
      <w:r>
        <w:rPr>
          <w:rFonts w:ascii="Arial" w:hAnsi="Arial" w:cs="Arial"/>
          <w:b/>
          <w:color w:val="B6231D"/>
          <w:sz w:val="24"/>
          <w:szCs w:val="24"/>
        </w:rPr>
        <w:t xml:space="preserve">Process </w:t>
      </w:r>
    </w:p>
    <w:p w:rsidR="00304EEB" w:rsidRPr="00304EEB" w:rsidRDefault="00304EEB" w:rsidP="00304EEB">
      <w:pPr>
        <w:jc w:val="both"/>
        <w:rPr>
          <w:rFonts w:ascii="Arial" w:hAnsi="Arial" w:cs="Arial"/>
          <w:sz w:val="20"/>
          <w:szCs w:val="20"/>
        </w:rPr>
      </w:pPr>
      <w:r w:rsidRPr="00304EEB">
        <w:rPr>
          <w:rFonts w:ascii="Arial" w:hAnsi="Arial" w:cs="Arial"/>
          <w:sz w:val="20"/>
          <w:szCs w:val="20"/>
        </w:rPr>
        <w:t>Applicants must complete Section A, the payment recipient must have their details included in Section B, and the accredited assessor/therapist</w:t>
      </w:r>
      <w:r w:rsidR="009C668E">
        <w:rPr>
          <w:rStyle w:val="FootnoteReference"/>
          <w:rFonts w:ascii="Arial" w:hAnsi="Arial" w:cs="Arial"/>
          <w:sz w:val="20"/>
          <w:szCs w:val="20"/>
        </w:rPr>
        <w:footnoteReference w:id="1"/>
      </w:r>
      <w:r w:rsidR="009C668E">
        <w:rPr>
          <w:rFonts w:ascii="Arial" w:hAnsi="Arial" w:cs="Arial"/>
          <w:sz w:val="20"/>
          <w:szCs w:val="20"/>
        </w:rPr>
        <w:t xml:space="preserve"> </w:t>
      </w:r>
      <w:r w:rsidRPr="00304EEB">
        <w:rPr>
          <w:rFonts w:ascii="Arial" w:hAnsi="Arial" w:cs="Arial"/>
          <w:sz w:val="20"/>
          <w:szCs w:val="20"/>
        </w:rPr>
        <w:t xml:space="preserve">must complete Section C. The completed application should then be sent to the Ministry of Education’s School Transport team for a decision. </w:t>
      </w:r>
    </w:p>
    <w:p w:rsidR="00304EEB" w:rsidRPr="00304EEB" w:rsidRDefault="00304EEB" w:rsidP="00304EEB">
      <w:pPr>
        <w:jc w:val="both"/>
        <w:rPr>
          <w:rFonts w:ascii="Arial" w:hAnsi="Arial" w:cs="Arial"/>
          <w:sz w:val="20"/>
          <w:szCs w:val="20"/>
        </w:rPr>
      </w:pPr>
      <w:r w:rsidRPr="00304EEB">
        <w:rPr>
          <w:rFonts w:ascii="Arial" w:hAnsi="Arial" w:cs="Arial"/>
          <w:sz w:val="20"/>
          <w:szCs w:val="20"/>
        </w:rPr>
        <w:t>The student’s school of enrolment will facilitate the involvement of the accredited assessors and/or therapists required.</w:t>
      </w:r>
    </w:p>
    <w:p w:rsidR="00304EEB" w:rsidRPr="00304EEB" w:rsidRDefault="00304EEB" w:rsidP="00304EEB">
      <w:pPr>
        <w:pStyle w:val="Heading1"/>
        <w:rPr>
          <w:rFonts w:ascii="Arial" w:hAnsi="Arial" w:cs="Arial"/>
          <w:b/>
          <w:color w:val="B6231D"/>
          <w:sz w:val="24"/>
          <w:szCs w:val="24"/>
        </w:rPr>
      </w:pPr>
      <w:r w:rsidRPr="00304EEB">
        <w:rPr>
          <w:rFonts w:ascii="Arial" w:hAnsi="Arial" w:cs="Arial"/>
          <w:b/>
          <w:color w:val="B6231D"/>
          <w:sz w:val="24"/>
          <w:szCs w:val="24"/>
        </w:rPr>
        <w:t>Section A: Caregiver to complete</w:t>
      </w:r>
      <w:r>
        <w:rPr>
          <w:rFonts w:ascii="Arial" w:hAnsi="Arial" w:cs="Arial"/>
          <w:b/>
          <w:color w:val="B6231D"/>
          <w:sz w:val="24"/>
          <w:szCs w:val="24"/>
        </w:rPr>
        <w:br/>
      </w:r>
    </w:p>
    <w:tbl>
      <w:tblPr>
        <w:tblStyle w:val="reversedgrey"/>
        <w:tblW w:w="0" w:type="auto"/>
        <w:tblLayout w:type="fixed"/>
        <w:tblLook w:val="04A0" w:firstRow="1" w:lastRow="0" w:firstColumn="1" w:lastColumn="0" w:noHBand="0" w:noVBand="1"/>
      </w:tblPr>
      <w:tblGrid>
        <w:gridCol w:w="2575"/>
        <w:gridCol w:w="5080"/>
      </w:tblGrid>
      <w:tr w:rsidR="00304EEB" w:rsidRPr="005602C6" w:rsidTr="009A712C">
        <w:trPr>
          <w:cnfStyle w:val="100000000000" w:firstRow="1" w:lastRow="0" w:firstColumn="0" w:lastColumn="0" w:oddVBand="0" w:evenVBand="0" w:oddHBand="0" w:evenHBand="0" w:firstRowFirstColumn="0" w:firstRowLastColumn="0" w:lastRowFirstColumn="0" w:lastRowLastColumn="0"/>
          <w:trHeight w:val="454"/>
        </w:trPr>
        <w:tc>
          <w:tcPr>
            <w:tcW w:w="7655" w:type="dxa"/>
            <w:gridSpan w:val="2"/>
            <w:shd w:val="clear" w:color="auto" w:fill="B6231D"/>
            <w:vAlign w:val="center"/>
          </w:tcPr>
          <w:p w:rsidR="00304EEB" w:rsidRPr="00304EEB" w:rsidRDefault="00304EEB" w:rsidP="00304EEB">
            <w:pPr>
              <w:pStyle w:val="Heading2"/>
              <w:outlineLvl w:val="1"/>
              <w:rPr>
                <w:rFonts w:ascii="Arial" w:hAnsi="Arial" w:cs="Arial"/>
                <w:bCs/>
                <w:color w:val="FFFFFF" w:themeColor="background1"/>
                <w:sz w:val="20"/>
                <w:szCs w:val="20"/>
              </w:rPr>
            </w:pPr>
            <w:r w:rsidRPr="00304EEB">
              <w:rPr>
                <w:rFonts w:ascii="Arial" w:hAnsi="Arial" w:cs="Arial"/>
                <w:bCs/>
                <w:color w:val="FFFFFF" w:themeColor="background1"/>
                <w:sz w:val="20"/>
                <w:szCs w:val="20"/>
              </w:rPr>
              <w:t>Caregiver details</w:t>
            </w:r>
          </w:p>
        </w:tc>
      </w:tr>
      <w:tr w:rsidR="00304EEB" w:rsidRPr="005602C6" w:rsidTr="009A712C">
        <w:trPr>
          <w:cnfStyle w:val="000000100000" w:firstRow="0" w:lastRow="0" w:firstColumn="0" w:lastColumn="0" w:oddVBand="0" w:evenVBand="0" w:oddHBand="1" w:evenHBand="0" w:firstRowFirstColumn="0" w:firstRowLastColumn="0" w:lastRowFirstColumn="0" w:lastRowLastColumn="0"/>
          <w:trHeight w:val="454"/>
        </w:trPr>
        <w:tc>
          <w:tcPr>
            <w:tcW w:w="2575" w:type="dxa"/>
            <w:vAlign w:val="center"/>
          </w:tcPr>
          <w:p w:rsidR="00304EEB" w:rsidRPr="00304EEB" w:rsidRDefault="00304EEB" w:rsidP="000E6ADC">
            <w:pPr>
              <w:pStyle w:val="BlueHeading1"/>
              <w:spacing w:after="0"/>
              <w:rPr>
                <w:rFonts w:eastAsiaTheme="minorHAnsi" w:cs="Arial"/>
                <w:b w:val="0"/>
                <w:bCs w:val="0"/>
                <w:color w:val="auto"/>
                <w:sz w:val="20"/>
                <w:szCs w:val="20"/>
              </w:rPr>
            </w:pPr>
            <w:r w:rsidRPr="00304EEB">
              <w:rPr>
                <w:rFonts w:eastAsiaTheme="minorHAnsi" w:cs="Arial"/>
                <w:b w:val="0"/>
                <w:bCs w:val="0"/>
                <w:color w:val="auto"/>
                <w:sz w:val="20"/>
                <w:szCs w:val="20"/>
              </w:rPr>
              <w:t>Name</w:t>
            </w:r>
          </w:p>
        </w:tc>
        <w:tc>
          <w:tcPr>
            <w:tcW w:w="5080" w:type="dxa"/>
            <w:vAlign w:val="center"/>
          </w:tcPr>
          <w:p w:rsidR="00304EEB" w:rsidRPr="005602C6" w:rsidRDefault="00304EEB" w:rsidP="000E6ADC">
            <w:pPr>
              <w:pStyle w:val="BlueHeading1"/>
              <w:spacing w:after="0"/>
              <w:rPr>
                <w:rFonts w:cs="Arial"/>
                <w:b w:val="0"/>
                <w:color w:val="auto"/>
                <w:sz w:val="20"/>
                <w:szCs w:val="20"/>
              </w:rPr>
            </w:pPr>
          </w:p>
        </w:tc>
      </w:tr>
      <w:tr w:rsidR="00304EEB" w:rsidRPr="0025544F" w:rsidTr="009A712C">
        <w:trPr>
          <w:cnfStyle w:val="000000010000" w:firstRow="0" w:lastRow="0" w:firstColumn="0" w:lastColumn="0" w:oddVBand="0" w:evenVBand="0" w:oddHBand="0" w:evenHBand="1" w:firstRowFirstColumn="0" w:firstRowLastColumn="0" w:lastRowFirstColumn="0" w:lastRowLastColumn="0"/>
          <w:trHeight w:val="454"/>
        </w:trPr>
        <w:tc>
          <w:tcPr>
            <w:tcW w:w="2575" w:type="dxa"/>
            <w:vAlign w:val="center"/>
          </w:tcPr>
          <w:p w:rsidR="00304EEB" w:rsidRPr="00304EEB" w:rsidRDefault="00304EEB" w:rsidP="00304EEB">
            <w:pPr>
              <w:rPr>
                <w:rFonts w:cs="Arial"/>
                <w:szCs w:val="20"/>
              </w:rPr>
            </w:pPr>
            <w:r w:rsidRPr="00304EEB">
              <w:rPr>
                <w:rFonts w:cs="Arial"/>
                <w:szCs w:val="20"/>
              </w:rPr>
              <w:t>Postal address</w:t>
            </w:r>
          </w:p>
        </w:tc>
        <w:tc>
          <w:tcPr>
            <w:tcW w:w="5080" w:type="dxa"/>
          </w:tcPr>
          <w:p w:rsidR="00304EEB" w:rsidRDefault="00304EEB" w:rsidP="00304EEB">
            <w:pPr>
              <w:rPr>
                <w:rFonts w:cs="Arial"/>
                <w:szCs w:val="20"/>
              </w:rPr>
            </w:pPr>
          </w:p>
          <w:p w:rsidR="009C668E" w:rsidRPr="0025544F" w:rsidRDefault="009C668E" w:rsidP="00304EEB">
            <w:pPr>
              <w:rPr>
                <w:rFonts w:cs="Arial"/>
                <w:szCs w:val="20"/>
              </w:rPr>
            </w:pPr>
          </w:p>
        </w:tc>
      </w:tr>
      <w:tr w:rsidR="00304EEB" w:rsidRPr="0025544F" w:rsidTr="009A712C">
        <w:trPr>
          <w:cnfStyle w:val="000000100000" w:firstRow="0" w:lastRow="0" w:firstColumn="0" w:lastColumn="0" w:oddVBand="0" w:evenVBand="0" w:oddHBand="1" w:evenHBand="0" w:firstRowFirstColumn="0" w:firstRowLastColumn="0" w:lastRowFirstColumn="0" w:lastRowLastColumn="0"/>
          <w:trHeight w:val="454"/>
        </w:trPr>
        <w:tc>
          <w:tcPr>
            <w:tcW w:w="2575" w:type="dxa"/>
            <w:vAlign w:val="center"/>
          </w:tcPr>
          <w:p w:rsidR="00304EEB" w:rsidRPr="00304EEB" w:rsidRDefault="00304EEB" w:rsidP="00304EEB">
            <w:pPr>
              <w:rPr>
                <w:rFonts w:cs="Arial"/>
                <w:szCs w:val="20"/>
              </w:rPr>
            </w:pPr>
            <w:r w:rsidRPr="00304EEB">
              <w:rPr>
                <w:rFonts w:cs="Arial"/>
                <w:szCs w:val="20"/>
              </w:rPr>
              <w:t>Telephone</w:t>
            </w:r>
          </w:p>
        </w:tc>
        <w:tc>
          <w:tcPr>
            <w:tcW w:w="5080" w:type="dxa"/>
          </w:tcPr>
          <w:p w:rsidR="00304EEB" w:rsidRPr="0025544F" w:rsidRDefault="00304EEB" w:rsidP="00304EEB">
            <w:pPr>
              <w:rPr>
                <w:rFonts w:cs="Arial"/>
                <w:szCs w:val="20"/>
              </w:rPr>
            </w:pPr>
          </w:p>
        </w:tc>
      </w:tr>
      <w:tr w:rsidR="00304EEB" w:rsidRPr="0025544F" w:rsidTr="009A712C">
        <w:trPr>
          <w:cnfStyle w:val="000000010000" w:firstRow="0" w:lastRow="0" w:firstColumn="0" w:lastColumn="0" w:oddVBand="0" w:evenVBand="0" w:oddHBand="0" w:evenHBand="1" w:firstRowFirstColumn="0" w:firstRowLastColumn="0" w:lastRowFirstColumn="0" w:lastRowLastColumn="0"/>
          <w:trHeight w:val="454"/>
        </w:trPr>
        <w:tc>
          <w:tcPr>
            <w:tcW w:w="2575" w:type="dxa"/>
            <w:vAlign w:val="center"/>
          </w:tcPr>
          <w:p w:rsidR="00304EEB" w:rsidRPr="00304EEB" w:rsidRDefault="00304EEB" w:rsidP="00304EEB">
            <w:pPr>
              <w:rPr>
                <w:rFonts w:cs="Arial"/>
                <w:szCs w:val="20"/>
              </w:rPr>
            </w:pPr>
            <w:r w:rsidRPr="00304EEB">
              <w:rPr>
                <w:rFonts w:cs="Arial"/>
                <w:szCs w:val="20"/>
              </w:rPr>
              <w:t>Email</w:t>
            </w:r>
          </w:p>
        </w:tc>
        <w:tc>
          <w:tcPr>
            <w:tcW w:w="5080" w:type="dxa"/>
          </w:tcPr>
          <w:p w:rsidR="00304EEB" w:rsidRPr="0025544F" w:rsidRDefault="00304EEB" w:rsidP="00304EEB">
            <w:pPr>
              <w:rPr>
                <w:rFonts w:cs="Arial"/>
                <w:szCs w:val="20"/>
              </w:rPr>
            </w:pPr>
          </w:p>
        </w:tc>
      </w:tr>
      <w:tr w:rsidR="00304EEB" w:rsidRPr="0025544F" w:rsidTr="009A712C">
        <w:trPr>
          <w:cnfStyle w:val="000000100000" w:firstRow="0" w:lastRow="0" w:firstColumn="0" w:lastColumn="0" w:oddVBand="0" w:evenVBand="0" w:oddHBand="1" w:evenHBand="0" w:firstRowFirstColumn="0" w:firstRowLastColumn="0" w:lastRowFirstColumn="0" w:lastRowLastColumn="0"/>
          <w:trHeight w:val="454"/>
        </w:trPr>
        <w:tc>
          <w:tcPr>
            <w:tcW w:w="2575" w:type="dxa"/>
            <w:vAlign w:val="center"/>
          </w:tcPr>
          <w:p w:rsidR="00304EEB" w:rsidRPr="00304EEB" w:rsidRDefault="00304EEB" w:rsidP="00304EEB">
            <w:pPr>
              <w:rPr>
                <w:rFonts w:cs="Arial"/>
                <w:szCs w:val="20"/>
              </w:rPr>
            </w:pPr>
            <w:r w:rsidRPr="00304EEB">
              <w:rPr>
                <w:rFonts w:cs="Arial"/>
                <w:szCs w:val="20"/>
              </w:rPr>
              <w:t>Relationship to the student</w:t>
            </w:r>
          </w:p>
        </w:tc>
        <w:tc>
          <w:tcPr>
            <w:tcW w:w="5080" w:type="dxa"/>
          </w:tcPr>
          <w:p w:rsidR="00304EEB" w:rsidRPr="0025544F" w:rsidRDefault="00304EEB" w:rsidP="00304EEB">
            <w:pPr>
              <w:rPr>
                <w:rFonts w:cs="Arial"/>
                <w:szCs w:val="20"/>
              </w:rPr>
            </w:pPr>
          </w:p>
        </w:tc>
      </w:tr>
    </w:tbl>
    <w:p w:rsidR="00304EEB" w:rsidRDefault="00304EEB" w:rsidP="00304EEB"/>
    <w:tbl>
      <w:tblPr>
        <w:tblStyle w:val="reversedgrey"/>
        <w:tblW w:w="0" w:type="auto"/>
        <w:tblLayout w:type="fixed"/>
        <w:tblLook w:val="04A0" w:firstRow="1" w:lastRow="0" w:firstColumn="1" w:lastColumn="0" w:noHBand="0" w:noVBand="1"/>
      </w:tblPr>
      <w:tblGrid>
        <w:gridCol w:w="2575"/>
        <w:gridCol w:w="5080"/>
      </w:tblGrid>
      <w:tr w:rsidR="00304EEB" w:rsidRPr="00304EEB" w:rsidTr="009A712C">
        <w:trPr>
          <w:cnfStyle w:val="100000000000" w:firstRow="1" w:lastRow="0" w:firstColumn="0" w:lastColumn="0" w:oddVBand="0" w:evenVBand="0" w:oddHBand="0" w:evenHBand="0" w:firstRowFirstColumn="0" w:firstRowLastColumn="0" w:lastRowFirstColumn="0" w:lastRowLastColumn="0"/>
          <w:trHeight w:val="454"/>
        </w:trPr>
        <w:tc>
          <w:tcPr>
            <w:tcW w:w="7655" w:type="dxa"/>
            <w:gridSpan w:val="2"/>
            <w:shd w:val="clear" w:color="auto" w:fill="B6231D"/>
            <w:vAlign w:val="center"/>
          </w:tcPr>
          <w:p w:rsidR="00304EEB" w:rsidRPr="00304EEB" w:rsidRDefault="00304EEB" w:rsidP="000E6ADC">
            <w:pPr>
              <w:pStyle w:val="Heading2"/>
              <w:outlineLvl w:val="1"/>
              <w:rPr>
                <w:rFonts w:ascii="Arial" w:hAnsi="Arial" w:cs="Arial"/>
                <w:bCs/>
                <w:color w:val="FFFFFF" w:themeColor="background1"/>
                <w:sz w:val="20"/>
                <w:szCs w:val="20"/>
              </w:rPr>
            </w:pPr>
            <w:r>
              <w:rPr>
                <w:rFonts w:ascii="Arial" w:hAnsi="Arial" w:cs="Arial"/>
                <w:bCs/>
                <w:color w:val="FFFFFF" w:themeColor="background1"/>
                <w:sz w:val="20"/>
                <w:szCs w:val="20"/>
              </w:rPr>
              <w:t>Student details</w:t>
            </w:r>
          </w:p>
        </w:tc>
      </w:tr>
      <w:tr w:rsidR="00304EEB" w:rsidRPr="005602C6" w:rsidTr="009A712C">
        <w:trPr>
          <w:cnfStyle w:val="000000100000" w:firstRow="0" w:lastRow="0" w:firstColumn="0" w:lastColumn="0" w:oddVBand="0" w:evenVBand="0" w:oddHBand="1" w:evenHBand="0" w:firstRowFirstColumn="0" w:firstRowLastColumn="0" w:lastRowFirstColumn="0" w:lastRowLastColumn="0"/>
          <w:trHeight w:val="454"/>
        </w:trPr>
        <w:tc>
          <w:tcPr>
            <w:tcW w:w="2575" w:type="dxa"/>
            <w:vAlign w:val="center"/>
          </w:tcPr>
          <w:p w:rsidR="00304EEB" w:rsidRPr="00304EEB" w:rsidRDefault="00304EEB" w:rsidP="000E6ADC">
            <w:pPr>
              <w:pStyle w:val="BlueHeading1"/>
              <w:spacing w:after="0"/>
              <w:rPr>
                <w:rFonts w:eastAsiaTheme="minorHAnsi" w:cs="Arial"/>
                <w:b w:val="0"/>
                <w:bCs w:val="0"/>
                <w:color w:val="auto"/>
                <w:sz w:val="20"/>
                <w:szCs w:val="20"/>
              </w:rPr>
            </w:pPr>
            <w:r w:rsidRPr="00304EEB">
              <w:rPr>
                <w:rFonts w:eastAsiaTheme="minorHAnsi" w:cs="Arial"/>
                <w:b w:val="0"/>
                <w:bCs w:val="0"/>
                <w:color w:val="auto"/>
                <w:sz w:val="20"/>
                <w:szCs w:val="20"/>
              </w:rPr>
              <w:t>Name</w:t>
            </w:r>
          </w:p>
        </w:tc>
        <w:tc>
          <w:tcPr>
            <w:tcW w:w="5080" w:type="dxa"/>
            <w:vAlign w:val="center"/>
          </w:tcPr>
          <w:p w:rsidR="00304EEB" w:rsidRPr="005602C6" w:rsidRDefault="00304EEB" w:rsidP="000E6ADC">
            <w:pPr>
              <w:pStyle w:val="BlueHeading1"/>
              <w:spacing w:after="0"/>
              <w:rPr>
                <w:rFonts w:cs="Arial"/>
                <w:b w:val="0"/>
                <w:color w:val="auto"/>
                <w:sz w:val="20"/>
                <w:szCs w:val="20"/>
              </w:rPr>
            </w:pPr>
          </w:p>
        </w:tc>
      </w:tr>
      <w:tr w:rsidR="00304EEB" w:rsidRPr="0025544F" w:rsidTr="009A712C">
        <w:trPr>
          <w:cnfStyle w:val="000000010000" w:firstRow="0" w:lastRow="0" w:firstColumn="0" w:lastColumn="0" w:oddVBand="0" w:evenVBand="0" w:oddHBand="0" w:evenHBand="1" w:firstRowFirstColumn="0" w:firstRowLastColumn="0" w:lastRowFirstColumn="0" w:lastRowLastColumn="0"/>
          <w:trHeight w:val="454"/>
        </w:trPr>
        <w:tc>
          <w:tcPr>
            <w:tcW w:w="2575" w:type="dxa"/>
            <w:vAlign w:val="center"/>
          </w:tcPr>
          <w:p w:rsidR="00304EEB" w:rsidRPr="00304EEB" w:rsidRDefault="00304EEB" w:rsidP="00304EEB">
            <w:pPr>
              <w:rPr>
                <w:rFonts w:cs="Arial"/>
                <w:szCs w:val="20"/>
              </w:rPr>
            </w:pPr>
            <w:r w:rsidRPr="00304EEB">
              <w:rPr>
                <w:rFonts w:cs="Arial"/>
                <w:szCs w:val="20"/>
              </w:rPr>
              <w:t xml:space="preserve">Residential address </w:t>
            </w:r>
          </w:p>
          <w:p w:rsidR="00304EEB" w:rsidRPr="00304EEB" w:rsidRDefault="00304EEB" w:rsidP="00304EEB">
            <w:pPr>
              <w:rPr>
                <w:rFonts w:cs="Arial"/>
                <w:szCs w:val="20"/>
              </w:rPr>
            </w:pPr>
            <w:r w:rsidRPr="00304EEB">
              <w:rPr>
                <w:rFonts w:cs="Arial"/>
                <w:szCs w:val="20"/>
              </w:rPr>
              <w:t>(if different to Postal)</w:t>
            </w:r>
          </w:p>
        </w:tc>
        <w:tc>
          <w:tcPr>
            <w:tcW w:w="5080" w:type="dxa"/>
          </w:tcPr>
          <w:p w:rsidR="00304EEB" w:rsidRPr="0025544F" w:rsidRDefault="00304EEB" w:rsidP="00304EEB">
            <w:pPr>
              <w:rPr>
                <w:rFonts w:cs="Arial"/>
                <w:szCs w:val="20"/>
              </w:rPr>
            </w:pPr>
          </w:p>
        </w:tc>
      </w:tr>
      <w:tr w:rsidR="00304EEB" w:rsidRPr="0025544F" w:rsidTr="009A712C">
        <w:trPr>
          <w:cnfStyle w:val="000000100000" w:firstRow="0" w:lastRow="0" w:firstColumn="0" w:lastColumn="0" w:oddVBand="0" w:evenVBand="0" w:oddHBand="1" w:evenHBand="0" w:firstRowFirstColumn="0" w:firstRowLastColumn="0" w:lastRowFirstColumn="0" w:lastRowLastColumn="0"/>
          <w:trHeight w:val="454"/>
        </w:trPr>
        <w:tc>
          <w:tcPr>
            <w:tcW w:w="2575" w:type="dxa"/>
            <w:vAlign w:val="center"/>
          </w:tcPr>
          <w:p w:rsidR="00304EEB" w:rsidRPr="00304EEB" w:rsidRDefault="00304EEB" w:rsidP="00304EEB">
            <w:pPr>
              <w:rPr>
                <w:rFonts w:cs="Arial"/>
                <w:szCs w:val="20"/>
              </w:rPr>
            </w:pPr>
            <w:r w:rsidRPr="00304EEB">
              <w:rPr>
                <w:rFonts w:cs="Arial"/>
                <w:szCs w:val="20"/>
              </w:rPr>
              <w:t>Age</w:t>
            </w:r>
          </w:p>
        </w:tc>
        <w:tc>
          <w:tcPr>
            <w:tcW w:w="5080" w:type="dxa"/>
          </w:tcPr>
          <w:p w:rsidR="00304EEB" w:rsidRPr="0025544F" w:rsidRDefault="00304EEB" w:rsidP="00304EEB">
            <w:pPr>
              <w:rPr>
                <w:rFonts w:cs="Arial"/>
                <w:szCs w:val="20"/>
              </w:rPr>
            </w:pPr>
          </w:p>
        </w:tc>
      </w:tr>
      <w:tr w:rsidR="00304EEB" w:rsidRPr="0025544F" w:rsidTr="009A712C">
        <w:trPr>
          <w:cnfStyle w:val="000000010000" w:firstRow="0" w:lastRow="0" w:firstColumn="0" w:lastColumn="0" w:oddVBand="0" w:evenVBand="0" w:oddHBand="0" w:evenHBand="1" w:firstRowFirstColumn="0" w:firstRowLastColumn="0" w:lastRowFirstColumn="0" w:lastRowLastColumn="0"/>
          <w:trHeight w:val="454"/>
        </w:trPr>
        <w:tc>
          <w:tcPr>
            <w:tcW w:w="2575" w:type="dxa"/>
            <w:vAlign w:val="center"/>
          </w:tcPr>
          <w:p w:rsidR="00304EEB" w:rsidRPr="00304EEB" w:rsidRDefault="00304EEB" w:rsidP="00304EEB">
            <w:pPr>
              <w:rPr>
                <w:rFonts w:cs="Arial"/>
                <w:szCs w:val="20"/>
              </w:rPr>
            </w:pPr>
            <w:r w:rsidRPr="00304EEB">
              <w:rPr>
                <w:rFonts w:cs="Arial"/>
                <w:szCs w:val="20"/>
              </w:rPr>
              <w:t>School of enrolment</w:t>
            </w:r>
          </w:p>
        </w:tc>
        <w:tc>
          <w:tcPr>
            <w:tcW w:w="5080" w:type="dxa"/>
          </w:tcPr>
          <w:p w:rsidR="00304EEB" w:rsidRPr="0025544F" w:rsidRDefault="00304EEB" w:rsidP="00304EEB">
            <w:pPr>
              <w:rPr>
                <w:rFonts w:cs="Arial"/>
                <w:szCs w:val="20"/>
              </w:rPr>
            </w:pPr>
          </w:p>
        </w:tc>
      </w:tr>
      <w:tr w:rsidR="00304EEB" w:rsidRPr="0025544F" w:rsidTr="009A712C">
        <w:trPr>
          <w:cnfStyle w:val="000000100000" w:firstRow="0" w:lastRow="0" w:firstColumn="0" w:lastColumn="0" w:oddVBand="0" w:evenVBand="0" w:oddHBand="1" w:evenHBand="0" w:firstRowFirstColumn="0" w:firstRowLastColumn="0" w:lastRowFirstColumn="0" w:lastRowLastColumn="0"/>
          <w:trHeight w:val="454"/>
        </w:trPr>
        <w:tc>
          <w:tcPr>
            <w:tcW w:w="2575" w:type="dxa"/>
            <w:vAlign w:val="center"/>
          </w:tcPr>
          <w:p w:rsidR="00304EEB" w:rsidRPr="00304EEB" w:rsidRDefault="00304EEB" w:rsidP="009C668E">
            <w:pPr>
              <w:rPr>
                <w:rFonts w:cs="Arial"/>
                <w:szCs w:val="20"/>
              </w:rPr>
            </w:pPr>
            <w:r w:rsidRPr="00304EEB">
              <w:rPr>
                <w:rFonts w:cs="Arial"/>
                <w:szCs w:val="20"/>
              </w:rPr>
              <w:t>School attended</w:t>
            </w:r>
            <w:r w:rsidR="009C668E">
              <w:rPr>
                <w:rStyle w:val="FootnoteReference"/>
                <w:rFonts w:cs="Arial"/>
                <w:szCs w:val="20"/>
              </w:rPr>
              <w:footnoteReference w:id="2"/>
            </w:r>
          </w:p>
        </w:tc>
        <w:tc>
          <w:tcPr>
            <w:tcW w:w="5080" w:type="dxa"/>
          </w:tcPr>
          <w:p w:rsidR="00304EEB" w:rsidRPr="0025544F" w:rsidRDefault="00304EEB" w:rsidP="00304EEB">
            <w:pPr>
              <w:rPr>
                <w:rFonts w:cs="Arial"/>
                <w:szCs w:val="20"/>
              </w:rPr>
            </w:pPr>
          </w:p>
        </w:tc>
      </w:tr>
    </w:tbl>
    <w:p w:rsidR="00304EEB" w:rsidRDefault="00304EEB" w:rsidP="00304EEB"/>
    <w:p w:rsidR="009C668E" w:rsidRDefault="009C668E" w:rsidP="00304EEB"/>
    <w:p w:rsidR="009A712C" w:rsidRPr="005602C6" w:rsidRDefault="009A712C" w:rsidP="009A712C">
      <w:pPr>
        <w:pStyle w:val="MoEHeading4"/>
        <w:spacing w:after="0"/>
        <w:rPr>
          <w:rFonts w:cs="Arial"/>
        </w:rPr>
      </w:pPr>
      <w:r>
        <w:rPr>
          <w:rFonts w:cs="Arial"/>
        </w:rPr>
        <w:lastRenderedPageBreak/>
        <w:t>Checklist</w:t>
      </w:r>
    </w:p>
    <w:p w:rsidR="009A712C" w:rsidRPr="009A712C" w:rsidRDefault="009A712C" w:rsidP="009A712C">
      <w:pPr>
        <w:spacing w:before="100" w:after="60"/>
        <w:jc w:val="both"/>
        <w:rPr>
          <w:rFonts w:ascii="Arial" w:hAnsi="Arial" w:cs="Arial"/>
          <w:sz w:val="20"/>
          <w:szCs w:val="20"/>
        </w:rPr>
      </w:pPr>
      <w:r w:rsidRPr="009A712C">
        <w:rPr>
          <w:rFonts w:ascii="Arial" w:hAnsi="Arial" w:cs="Arial"/>
          <w:sz w:val="20"/>
          <w:szCs w:val="20"/>
        </w:rPr>
        <w:t xml:space="preserve">Once the most appropriate specialist equipment has been determined by the accredited assessor, it is important that the caregiver understands their roles and responsibilities regarding the use and care of the equipment.  </w:t>
      </w:r>
    </w:p>
    <w:p w:rsidR="009A712C" w:rsidRPr="009A712C" w:rsidRDefault="009A712C" w:rsidP="009A712C">
      <w:pPr>
        <w:spacing w:before="100" w:after="60"/>
        <w:jc w:val="both"/>
        <w:rPr>
          <w:rFonts w:ascii="Arial" w:hAnsi="Arial" w:cs="Arial"/>
          <w:sz w:val="20"/>
          <w:szCs w:val="20"/>
        </w:rPr>
      </w:pPr>
      <w:r w:rsidRPr="009A712C">
        <w:rPr>
          <w:rFonts w:ascii="Arial" w:hAnsi="Arial" w:cs="Arial"/>
          <w:sz w:val="20"/>
          <w:szCs w:val="20"/>
        </w:rPr>
        <w:t>This checklist is to be completed by the caregiver in the presence of the accredited assessor/therapist.</w:t>
      </w:r>
    </w:p>
    <w:p w:rsidR="009A712C" w:rsidRDefault="009A712C" w:rsidP="009A712C">
      <w:pPr>
        <w:spacing w:before="200" w:after="60"/>
        <w:rPr>
          <w:rFonts w:ascii="Arial" w:hAnsi="Arial" w:cs="Arial"/>
          <w:sz w:val="20"/>
          <w:szCs w:val="20"/>
        </w:rPr>
      </w:pPr>
      <w:r w:rsidRPr="009A712C">
        <w:rPr>
          <w:rFonts w:ascii="Arial" w:hAnsi="Arial" w:cs="Arial"/>
          <w:sz w:val="20"/>
          <w:szCs w:val="20"/>
        </w:rPr>
        <w:t>The following has been explained to me/us and I/we understand:</w:t>
      </w:r>
    </w:p>
    <w:tbl>
      <w:tblPr>
        <w:tblStyle w:val="AppendixTwo"/>
        <w:tblW w:w="0" w:type="auto"/>
        <w:tblLook w:val="01E0" w:firstRow="1" w:lastRow="1" w:firstColumn="1" w:lastColumn="1" w:noHBand="0" w:noVBand="0"/>
      </w:tblPr>
      <w:tblGrid>
        <w:gridCol w:w="7066"/>
        <w:gridCol w:w="744"/>
        <w:gridCol w:w="737"/>
        <w:gridCol w:w="739"/>
      </w:tblGrid>
      <w:tr w:rsidR="009A712C" w:rsidRPr="00EB3F51" w:rsidTr="009A712C">
        <w:tc>
          <w:tcPr>
            <w:tcW w:w="7066" w:type="dxa"/>
            <w:shd w:val="clear" w:color="auto" w:fill="auto"/>
          </w:tcPr>
          <w:p w:rsidR="009A712C" w:rsidRPr="00EB3F51" w:rsidRDefault="009A712C" w:rsidP="000E6ADC">
            <w:pPr>
              <w:spacing w:before="40" w:after="40"/>
              <w:rPr>
                <w:sz w:val="22"/>
              </w:rPr>
            </w:pPr>
          </w:p>
        </w:tc>
        <w:tc>
          <w:tcPr>
            <w:tcW w:w="744" w:type="dxa"/>
          </w:tcPr>
          <w:p w:rsidR="009A712C" w:rsidRPr="00EB3F51" w:rsidRDefault="009A712C" w:rsidP="000E6ADC">
            <w:pPr>
              <w:spacing w:before="40" w:after="40"/>
              <w:jc w:val="center"/>
              <w:rPr>
                <w:b/>
              </w:rPr>
            </w:pPr>
            <w:r w:rsidRPr="00EB3F51">
              <w:rPr>
                <w:b/>
              </w:rPr>
              <w:t>Yes</w:t>
            </w:r>
          </w:p>
        </w:tc>
        <w:tc>
          <w:tcPr>
            <w:tcW w:w="737" w:type="dxa"/>
          </w:tcPr>
          <w:p w:rsidR="009A712C" w:rsidRPr="00EB3F51" w:rsidRDefault="009A712C" w:rsidP="000E6ADC">
            <w:pPr>
              <w:spacing w:before="40" w:after="40"/>
              <w:jc w:val="center"/>
              <w:rPr>
                <w:b/>
              </w:rPr>
            </w:pPr>
            <w:r w:rsidRPr="00EB3F51">
              <w:rPr>
                <w:b/>
              </w:rPr>
              <w:t>No</w:t>
            </w:r>
          </w:p>
        </w:tc>
        <w:tc>
          <w:tcPr>
            <w:tcW w:w="739" w:type="dxa"/>
          </w:tcPr>
          <w:p w:rsidR="009A712C" w:rsidRPr="00EB3F51" w:rsidRDefault="009A712C" w:rsidP="000E6ADC">
            <w:pPr>
              <w:spacing w:before="40" w:after="40"/>
              <w:jc w:val="center"/>
              <w:rPr>
                <w:b/>
              </w:rPr>
            </w:pPr>
            <w:r w:rsidRPr="00EB3F51">
              <w:rPr>
                <w:b/>
              </w:rPr>
              <w:t>n/a</w:t>
            </w:r>
          </w:p>
        </w:tc>
      </w:tr>
      <w:tr w:rsidR="009A712C" w:rsidRPr="00EB3F51" w:rsidTr="009A712C">
        <w:tc>
          <w:tcPr>
            <w:tcW w:w="7066" w:type="dxa"/>
          </w:tcPr>
          <w:p w:rsidR="009A712C" w:rsidRPr="009A712C" w:rsidRDefault="009A712C" w:rsidP="000E6ADC">
            <w:pPr>
              <w:spacing w:before="40" w:after="40"/>
              <w:rPr>
                <w:rFonts w:cs="Arial"/>
                <w:szCs w:val="20"/>
              </w:rPr>
            </w:pPr>
            <w:r w:rsidRPr="009A712C">
              <w:rPr>
                <w:rFonts w:cs="Arial"/>
                <w:szCs w:val="20"/>
              </w:rPr>
              <w:t>The benefits of using the specialist equipment.</w:t>
            </w:r>
          </w:p>
        </w:tc>
        <w:tc>
          <w:tcPr>
            <w:tcW w:w="744" w:type="dxa"/>
          </w:tcPr>
          <w:p w:rsidR="009A712C" w:rsidRPr="00EB3F51" w:rsidRDefault="009A712C" w:rsidP="000E6ADC">
            <w:pPr>
              <w:spacing w:before="40" w:after="40"/>
              <w:jc w:val="center"/>
              <w:rPr>
                <w:b/>
              </w:rPr>
            </w:pPr>
            <w:r w:rsidRPr="00EB3F51">
              <w:rPr>
                <w:sz w:val="28"/>
                <w:szCs w:val="28"/>
              </w:rPr>
              <w:sym w:font="Wingdings 2" w:char="F0A3"/>
            </w:r>
          </w:p>
        </w:tc>
        <w:tc>
          <w:tcPr>
            <w:tcW w:w="737" w:type="dxa"/>
          </w:tcPr>
          <w:p w:rsidR="009A712C" w:rsidRPr="00EB3F51" w:rsidRDefault="009A712C" w:rsidP="000E6ADC">
            <w:pPr>
              <w:spacing w:before="40" w:after="40"/>
              <w:jc w:val="center"/>
              <w:rPr>
                <w:b/>
              </w:rPr>
            </w:pPr>
            <w:r w:rsidRPr="00EB3F51">
              <w:rPr>
                <w:sz w:val="28"/>
                <w:szCs w:val="28"/>
              </w:rPr>
              <w:sym w:font="Wingdings 2" w:char="F0A3"/>
            </w:r>
          </w:p>
        </w:tc>
        <w:tc>
          <w:tcPr>
            <w:tcW w:w="739" w:type="dxa"/>
          </w:tcPr>
          <w:p w:rsidR="009A712C" w:rsidRPr="00EB3F51" w:rsidRDefault="009A712C" w:rsidP="000E6ADC">
            <w:pPr>
              <w:spacing w:before="40" w:after="40"/>
              <w:jc w:val="center"/>
              <w:rPr>
                <w:b/>
              </w:rPr>
            </w:pPr>
            <w:r w:rsidRPr="00EB3F51">
              <w:rPr>
                <w:sz w:val="28"/>
                <w:szCs w:val="28"/>
              </w:rPr>
              <w:sym w:font="Wingdings 2" w:char="F0A3"/>
            </w:r>
          </w:p>
        </w:tc>
      </w:tr>
      <w:tr w:rsidR="009A712C" w:rsidTr="009A712C">
        <w:tc>
          <w:tcPr>
            <w:tcW w:w="7066" w:type="dxa"/>
          </w:tcPr>
          <w:p w:rsidR="009A712C" w:rsidRPr="009A712C" w:rsidRDefault="009A712C" w:rsidP="000E6ADC">
            <w:pPr>
              <w:spacing w:before="40" w:after="40"/>
              <w:rPr>
                <w:rFonts w:cs="Arial"/>
                <w:szCs w:val="20"/>
              </w:rPr>
            </w:pPr>
            <w:r w:rsidRPr="009A712C">
              <w:rPr>
                <w:rFonts w:cs="Arial"/>
                <w:szCs w:val="20"/>
              </w:rPr>
              <w:t>The possible risks of the specialist equipment.</w:t>
            </w:r>
          </w:p>
        </w:tc>
        <w:tc>
          <w:tcPr>
            <w:tcW w:w="744" w:type="dxa"/>
          </w:tcPr>
          <w:p w:rsidR="009A712C" w:rsidRDefault="009A712C" w:rsidP="000E6ADC">
            <w:pPr>
              <w:spacing w:before="40" w:after="40"/>
              <w:jc w:val="center"/>
            </w:pPr>
            <w:r w:rsidRPr="00EB3F51">
              <w:rPr>
                <w:sz w:val="28"/>
                <w:szCs w:val="28"/>
              </w:rPr>
              <w:sym w:font="Wingdings 2" w:char="F0A3"/>
            </w:r>
          </w:p>
        </w:tc>
        <w:tc>
          <w:tcPr>
            <w:tcW w:w="737" w:type="dxa"/>
          </w:tcPr>
          <w:p w:rsidR="009A712C" w:rsidRDefault="009A712C" w:rsidP="000E6ADC">
            <w:pPr>
              <w:spacing w:before="40" w:after="40"/>
              <w:jc w:val="center"/>
            </w:pPr>
            <w:r w:rsidRPr="00EB3F51">
              <w:rPr>
                <w:sz w:val="28"/>
                <w:szCs w:val="28"/>
              </w:rPr>
              <w:sym w:font="Wingdings 2" w:char="F0A3"/>
            </w:r>
          </w:p>
        </w:tc>
        <w:tc>
          <w:tcPr>
            <w:tcW w:w="739" w:type="dxa"/>
          </w:tcPr>
          <w:p w:rsidR="009A712C" w:rsidRDefault="009A712C" w:rsidP="000E6ADC">
            <w:pPr>
              <w:spacing w:before="40" w:after="40"/>
              <w:jc w:val="center"/>
            </w:pPr>
            <w:r w:rsidRPr="00EB3F51">
              <w:rPr>
                <w:sz w:val="28"/>
                <w:szCs w:val="28"/>
              </w:rPr>
              <w:sym w:font="Wingdings 2" w:char="F0A3"/>
            </w:r>
          </w:p>
        </w:tc>
      </w:tr>
      <w:tr w:rsidR="009A712C" w:rsidTr="009A712C">
        <w:tc>
          <w:tcPr>
            <w:tcW w:w="7066" w:type="dxa"/>
          </w:tcPr>
          <w:p w:rsidR="009A712C" w:rsidRPr="009A712C" w:rsidRDefault="009A712C" w:rsidP="000E6ADC">
            <w:pPr>
              <w:tabs>
                <w:tab w:val="left" w:pos="1395"/>
              </w:tabs>
              <w:spacing w:before="40" w:after="40"/>
              <w:rPr>
                <w:rFonts w:cs="Arial"/>
                <w:szCs w:val="20"/>
              </w:rPr>
            </w:pPr>
            <w:r w:rsidRPr="009A712C">
              <w:rPr>
                <w:rFonts w:cs="Arial"/>
                <w:szCs w:val="20"/>
              </w:rPr>
              <w:t>That the specialist equipment is to be used on each school journey, fastened and correctly adjusted, according to the training I/we have received.</w:t>
            </w:r>
          </w:p>
        </w:tc>
        <w:tc>
          <w:tcPr>
            <w:tcW w:w="744" w:type="dxa"/>
          </w:tcPr>
          <w:p w:rsidR="009A712C" w:rsidRDefault="009A712C" w:rsidP="000E6ADC">
            <w:pPr>
              <w:spacing w:before="40" w:after="40"/>
              <w:jc w:val="center"/>
            </w:pPr>
            <w:r w:rsidRPr="00EB3F51">
              <w:rPr>
                <w:sz w:val="28"/>
                <w:szCs w:val="28"/>
              </w:rPr>
              <w:sym w:font="Wingdings 2" w:char="F0A3"/>
            </w:r>
          </w:p>
        </w:tc>
        <w:tc>
          <w:tcPr>
            <w:tcW w:w="737" w:type="dxa"/>
          </w:tcPr>
          <w:p w:rsidR="009A712C" w:rsidRDefault="009A712C" w:rsidP="000E6ADC">
            <w:pPr>
              <w:spacing w:before="40" w:after="40"/>
              <w:jc w:val="center"/>
            </w:pPr>
            <w:r w:rsidRPr="00EB3F51">
              <w:rPr>
                <w:sz w:val="28"/>
                <w:szCs w:val="28"/>
              </w:rPr>
              <w:sym w:font="Wingdings 2" w:char="F0A3"/>
            </w:r>
          </w:p>
        </w:tc>
        <w:tc>
          <w:tcPr>
            <w:tcW w:w="739" w:type="dxa"/>
          </w:tcPr>
          <w:p w:rsidR="009A712C" w:rsidRDefault="009A712C" w:rsidP="000E6ADC">
            <w:pPr>
              <w:spacing w:before="40" w:after="40"/>
              <w:jc w:val="center"/>
            </w:pPr>
            <w:r w:rsidRPr="00EB3F51">
              <w:rPr>
                <w:sz w:val="28"/>
                <w:szCs w:val="28"/>
              </w:rPr>
              <w:sym w:font="Wingdings 2" w:char="F0A3"/>
            </w:r>
          </w:p>
        </w:tc>
      </w:tr>
      <w:tr w:rsidR="009A712C" w:rsidTr="009A712C">
        <w:tc>
          <w:tcPr>
            <w:tcW w:w="7066" w:type="dxa"/>
          </w:tcPr>
          <w:p w:rsidR="009A712C" w:rsidRPr="009A712C" w:rsidRDefault="009A712C" w:rsidP="000E6ADC">
            <w:pPr>
              <w:spacing w:before="40" w:after="40"/>
              <w:rPr>
                <w:rFonts w:cs="Arial"/>
                <w:szCs w:val="20"/>
              </w:rPr>
            </w:pPr>
            <w:r w:rsidRPr="009A712C">
              <w:rPr>
                <w:rFonts w:cs="Arial"/>
                <w:szCs w:val="20"/>
              </w:rPr>
              <w:t>That the specialist equipment is only to be used for my child (who is named above).</w:t>
            </w:r>
          </w:p>
        </w:tc>
        <w:tc>
          <w:tcPr>
            <w:tcW w:w="744" w:type="dxa"/>
          </w:tcPr>
          <w:p w:rsidR="009A712C" w:rsidRDefault="009A712C" w:rsidP="000E6ADC">
            <w:pPr>
              <w:spacing w:before="40" w:after="40"/>
              <w:jc w:val="center"/>
            </w:pPr>
            <w:r w:rsidRPr="00EB3F51">
              <w:rPr>
                <w:sz w:val="28"/>
                <w:szCs w:val="28"/>
              </w:rPr>
              <w:sym w:font="Wingdings 2" w:char="F0A3"/>
            </w:r>
          </w:p>
        </w:tc>
        <w:tc>
          <w:tcPr>
            <w:tcW w:w="737" w:type="dxa"/>
          </w:tcPr>
          <w:p w:rsidR="009A712C" w:rsidRDefault="009A712C" w:rsidP="000E6ADC">
            <w:pPr>
              <w:spacing w:before="40" w:after="40"/>
              <w:jc w:val="center"/>
            </w:pPr>
            <w:r w:rsidRPr="00EB3F51">
              <w:rPr>
                <w:sz w:val="28"/>
                <w:szCs w:val="28"/>
              </w:rPr>
              <w:sym w:font="Wingdings 2" w:char="F0A3"/>
            </w:r>
          </w:p>
        </w:tc>
        <w:tc>
          <w:tcPr>
            <w:tcW w:w="739" w:type="dxa"/>
          </w:tcPr>
          <w:p w:rsidR="009A712C" w:rsidRDefault="009A712C" w:rsidP="000E6ADC">
            <w:pPr>
              <w:spacing w:before="40" w:after="40"/>
              <w:jc w:val="center"/>
            </w:pPr>
            <w:r w:rsidRPr="00EB3F51">
              <w:rPr>
                <w:sz w:val="28"/>
                <w:szCs w:val="28"/>
              </w:rPr>
              <w:sym w:font="Wingdings 2" w:char="F0A3"/>
            </w:r>
          </w:p>
        </w:tc>
      </w:tr>
      <w:tr w:rsidR="009A712C" w:rsidTr="009A712C">
        <w:tc>
          <w:tcPr>
            <w:tcW w:w="7066" w:type="dxa"/>
          </w:tcPr>
          <w:p w:rsidR="009A712C" w:rsidRPr="009A712C" w:rsidRDefault="009A712C" w:rsidP="000E6ADC">
            <w:pPr>
              <w:spacing w:before="40" w:after="40"/>
              <w:rPr>
                <w:rFonts w:cs="Arial"/>
                <w:szCs w:val="20"/>
              </w:rPr>
            </w:pPr>
            <w:r w:rsidRPr="009A712C">
              <w:rPr>
                <w:rFonts w:cs="Arial"/>
                <w:szCs w:val="20"/>
              </w:rPr>
              <w:t>That the specialist equipment is not to be modified without further advice from a properly authorised person.</w:t>
            </w:r>
          </w:p>
        </w:tc>
        <w:tc>
          <w:tcPr>
            <w:tcW w:w="744" w:type="dxa"/>
          </w:tcPr>
          <w:p w:rsidR="009A712C" w:rsidRDefault="009A712C" w:rsidP="000E6ADC">
            <w:pPr>
              <w:spacing w:before="40" w:after="40"/>
              <w:jc w:val="center"/>
            </w:pPr>
            <w:r w:rsidRPr="00EB3F51">
              <w:rPr>
                <w:sz w:val="28"/>
                <w:szCs w:val="28"/>
              </w:rPr>
              <w:sym w:font="Wingdings 2" w:char="F0A3"/>
            </w:r>
          </w:p>
        </w:tc>
        <w:tc>
          <w:tcPr>
            <w:tcW w:w="737" w:type="dxa"/>
          </w:tcPr>
          <w:p w:rsidR="009A712C" w:rsidRDefault="009A712C" w:rsidP="000E6ADC">
            <w:pPr>
              <w:spacing w:before="40" w:after="40"/>
              <w:jc w:val="center"/>
            </w:pPr>
            <w:r w:rsidRPr="00EB3F51">
              <w:rPr>
                <w:sz w:val="28"/>
                <w:szCs w:val="28"/>
              </w:rPr>
              <w:sym w:font="Wingdings 2" w:char="F0A3"/>
            </w:r>
          </w:p>
        </w:tc>
        <w:tc>
          <w:tcPr>
            <w:tcW w:w="739" w:type="dxa"/>
          </w:tcPr>
          <w:p w:rsidR="009A712C" w:rsidRDefault="009A712C" w:rsidP="000E6ADC">
            <w:pPr>
              <w:spacing w:before="40" w:after="40"/>
              <w:jc w:val="center"/>
            </w:pPr>
            <w:r w:rsidRPr="00EB3F51">
              <w:rPr>
                <w:sz w:val="28"/>
                <w:szCs w:val="28"/>
              </w:rPr>
              <w:sym w:font="Wingdings 2" w:char="F0A3"/>
            </w:r>
          </w:p>
        </w:tc>
      </w:tr>
      <w:tr w:rsidR="009A712C" w:rsidTr="009A712C">
        <w:tc>
          <w:tcPr>
            <w:tcW w:w="7066" w:type="dxa"/>
          </w:tcPr>
          <w:p w:rsidR="009A712C" w:rsidRPr="009A712C" w:rsidRDefault="009A712C" w:rsidP="000E6ADC">
            <w:pPr>
              <w:spacing w:before="40" w:after="40"/>
              <w:rPr>
                <w:rFonts w:cs="Arial"/>
                <w:szCs w:val="20"/>
              </w:rPr>
            </w:pPr>
            <w:r w:rsidRPr="009A712C">
              <w:rPr>
                <w:rFonts w:cs="Arial"/>
                <w:szCs w:val="20"/>
              </w:rPr>
              <w:t>That I/we will instruct any other person who might care for my/our child on the correct use of the specialist equipment.</w:t>
            </w:r>
          </w:p>
        </w:tc>
        <w:tc>
          <w:tcPr>
            <w:tcW w:w="744" w:type="dxa"/>
          </w:tcPr>
          <w:p w:rsidR="009A712C" w:rsidRDefault="009A712C" w:rsidP="000E6ADC">
            <w:pPr>
              <w:spacing w:before="40" w:after="40"/>
              <w:jc w:val="center"/>
            </w:pPr>
            <w:r w:rsidRPr="00EB3F51">
              <w:rPr>
                <w:sz w:val="28"/>
                <w:szCs w:val="28"/>
              </w:rPr>
              <w:sym w:font="Wingdings 2" w:char="F0A3"/>
            </w:r>
          </w:p>
        </w:tc>
        <w:tc>
          <w:tcPr>
            <w:tcW w:w="737" w:type="dxa"/>
          </w:tcPr>
          <w:p w:rsidR="009A712C" w:rsidRDefault="009A712C" w:rsidP="000E6ADC">
            <w:pPr>
              <w:spacing w:before="40" w:after="40"/>
              <w:jc w:val="center"/>
            </w:pPr>
            <w:r w:rsidRPr="00EB3F51">
              <w:rPr>
                <w:sz w:val="28"/>
                <w:szCs w:val="28"/>
              </w:rPr>
              <w:sym w:font="Wingdings 2" w:char="F0A3"/>
            </w:r>
          </w:p>
        </w:tc>
        <w:tc>
          <w:tcPr>
            <w:tcW w:w="739" w:type="dxa"/>
          </w:tcPr>
          <w:p w:rsidR="009A712C" w:rsidRDefault="009A712C" w:rsidP="000E6ADC">
            <w:pPr>
              <w:spacing w:before="40" w:after="40"/>
              <w:jc w:val="center"/>
            </w:pPr>
            <w:r w:rsidRPr="00EB3F51">
              <w:rPr>
                <w:sz w:val="28"/>
                <w:szCs w:val="28"/>
              </w:rPr>
              <w:sym w:font="Wingdings 2" w:char="F0A3"/>
            </w:r>
          </w:p>
        </w:tc>
      </w:tr>
      <w:tr w:rsidR="009A712C" w:rsidTr="009A712C">
        <w:tc>
          <w:tcPr>
            <w:tcW w:w="7066" w:type="dxa"/>
          </w:tcPr>
          <w:p w:rsidR="009A712C" w:rsidRPr="009A712C" w:rsidRDefault="009A712C" w:rsidP="000E6ADC">
            <w:pPr>
              <w:spacing w:beforeLines="40" w:before="96" w:afterLines="40" w:after="96"/>
              <w:rPr>
                <w:rFonts w:cs="Arial"/>
                <w:szCs w:val="20"/>
              </w:rPr>
            </w:pPr>
            <w:r w:rsidRPr="009A712C">
              <w:rPr>
                <w:rFonts w:cs="Arial"/>
                <w:szCs w:val="20"/>
              </w:rPr>
              <w:t xml:space="preserve">That I/we will inform the appropriate person (e.g. </w:t>
            </w:r>
            <w:smartTag w:uri="urn:schemas-microsoft-com:office:smarttags" w:element="PersonName">
              <w:r w:rsidRPr="009A712C">
                <w:rPr>
                  <w:rFonts w:cs="Arial"/>
                  <w:szCs w:val="20"/>
                </w:rPr>
                <w:t>school</w:t>
              </w:r>
            </w:smartTag>
            <w:r w:rsidRPr="009A712C">
              <w:rPr>
                <w:rFonts w:cs="Arial"/>
                <w:szCs w:val="20"/>
              </w:rPr>
              <w:t xml:space="preserve"> or accredited assessor)</w:t>
            </w:r>
          </w:p>
        </w:tc>
        <w:tc>
          <w:tcPr>
            <w:tcW w:w="744" w:type="dxa"/>
          </w:tcPr>
          <w:p w:rsidR="009A712C" w:rsidRDefault="009A712C" w:rsidP="000E6ADC">
            <w:pPr>
              <w:spacing w:beforeLines="40" w:before="96" w:afterLines="40" w:after="96"/>
              <w:jc w:val="center"/>
            </w:pPr>
          </w:p>
        </w:tc>
        <w:tc>
          <w:tcPr>
            <w:tcW w:w="737" w:type="dxa"/>
          </w:tcPr>
          <w:p w:rsidR="009A712C" w:rsidRDefault="009A712C" w:rsidP="000E6ADC">
            <w:pPr>
              <w:spacing w:beforeLines="40" w:before="96" w:afterLines="40" w:after="96"/>
              <w:jc w:val="center"/>
            </w:pPr>
          </w:p>
        </w:tc>
        <w:tc>
          <w:tcPr>
            <w:tcW w:w="739" w:type="dxa"/>
          </w:tcPr>
          <w:p w:rsidR="009A712C" w:rsidRDefault="009A712C" w:rsidP="000E6ADC">
            <w:pPr>
              <w:spacing w:beforeLines="40" w:before="96" w:afterLines="40" w:after="96"/>
              <w:jc w:val="center"/>
            </w:pPr>
          </w:p>
        </w:tc>
      </w:tr>
      <w:tr w:rsidR="009A712C" w:rsidTr="009A712C">
        <w:tc>
          <w:tcPr>
            <w:tcW w:w="7066" w:type="dxa"/>
          </w:tcPr>
          <w:p w:rsidR="009A712C" w:rsidRPr="009A712C" w:rsidRDefault="009A712C" w:rsidP="009A712C">
            <w:pPr>
              <w:pStyle w:val="ListParagraph"/>
              <w:numPr>
                <w:ilvl w:val="0"/>
                <w:numId w:val="23"/>
              </w:numPr>
              <w:tabs>
                <w:tab w:val="left" w:pos="480"/>
              </w:tabs>
              <w:spacing w:after="40"/>
              <w:rPr>
                <w:rFonts w:cs="Arial"/>
                <w:szCs w:val="20"/>
              </w:rPr>
            </w:pPr>
            <w:r w:rsidRPr="009A712C">
              <w:rPr>
                <w:rFonts w:cs="Arial"/>
                <w:szCs w:val="20"/>
              </w:rPr>
              <w:t>When my/our child has outgrown the specialist equipment; or</w:t>
            </w:r>
          </w:p>
        </w:tc>
        <w:tc>
          <w:tcPr>
            <w:tcW w:w="744" w:type="dxa"/>
          </w:tcPr>
          <w:p w:rsidR="009A712C" w:rsidRDefault="009A712C" w:rsidP="000E6ADC">
            <w:pPr>
              <w:spacing w:after="40"/>
              <w:jc w:val="center"/>
            </w:pPr>
            <w:r w:rsidRPr="00EB3F51">
              <w:rPr>
                <w:sz w:val="28"/>
                <w:szCs w:val="28"/>
              </w:rPr>
              <w:sym w:font="Wingdings 2" w:char="F0A3"/>
            </w:r>
          </w:p>
        </w:tc>
        <w:tc>
          <w:tcPr>
            <w:tcW w:w="737" w:type="dxa"/>
          </w:tcPr>
          <w:p w:rsidR="009A712C" w:rsidRDefault="009A712C" w:rsidP="000E6ADC">
            <w:pPr>
              <w:spacing w:after="40"/>
              <w:jc w:val="center"/>
            </w:pPr>
            <w:r w:rsidRPr="00EB3F51">
              <w:rPr>
                <w:sz w:val="28"/>
                <w:szCs w:val="28"/>
              </w:rPr>
              <w:sym w:font="Wingdings 2" w:char="F0A3"/>
            </w:r>
          </w:p>
        </w:tc>
        <w:tc>
          <w:tcPr>
            <w:tcW w:w="739" w:type="dxa"/>
          </w:tcPr>
          <w:p w:rsidR="009A712C" w:rsidRDefault="009A712C" w:rsidP="000E6ADC">
            <w:pPr>
              <w:spacing w:after="40"/>
              <w:jc w:val="center"/>
            </w:pPr>
            <w:r w:rsidRPr="00EB3F51">
              <w:rPr>
                <w:sz w:val="28"/>
                <w:szCs w:val="28"/>
              </w:rPr>
              <w:sym w:font="Wingdings 2" w:char="F0A3"/>
            </w:r>
          </w:p>
        </w:tc>
      </w:tr>
      <w:tr w:rsidR="009A712C" w:rsidTr="009A712C">
        <w:tc>
          <w:tcPr>
            <w:tcW w:w="7066" w:type="dxa"/>
          </w:tcPr>
          <w:p w:rsidR="009A712C" w:rsidRPr="009A712C" w:rsidRDefault="009A712C" w:rsidP="009A712C">
            <w:pPr>
              <w:pStyle w:val="ListParagraph"/>
              <w:numPr>
                <w:ilvl w:val="0"/>
                <w:numId w:val="23"/>
              </w:numPr>
              <w:tabs>
                <w:tab w:val="left" w:pos="480"/>
              </w:tabs>
              <w:spacing w:after="40"/>
              <w:rPr>
                <w:rFonts w:cs="Arial"/>
                <w:szCs w:val="20"/>
              </w:rPr>
            </w:pPr>
            <w:r w:rsidRPr="009A712C">
              <w:rPr>
                <w:rFonts w:cs="Arial"/>
                <w:szCs w:val="20"/>
              </w:rPr>
              <w:t xml:space="preserve">If the specialist equipment is no longer required.  </w:t>
            </w:r>
          </w:p>
        </w:tc>
        <w:tc>
          <w:tcPr>
            <w:tcW w:w="744" w:type="dxa"/>
          </w:tcPr>
          <w:p w:rsidR="009A712C" w:rsidRDefault="009A712C" w:rsidP="000E6ADC">
            <w:pPr>
              <w:spacing w:after="40"/>
              <w:jc w:val="center"/>
            </w:pPr>
            <w:r w:rsidRPr="00EB3F51">
              <w:rPr>
                <w:sz w:val="28"/>
                <w:szCs w:val="28"/>
              </w:rPr>
              <w:sym w:font="Wingdings 2" w:char="F0A3"/>
            </w:r>
          </w:p>
        </w:tc>
        <w:tc>
          <w:tcPr>
            <w:tcW w:w="737" w:type="dxa"/>
          </w:tcPr>
          <w:p w:rsidR="009A712C" w:rsidRDefault="009A712C" w:rsidP="000E6ADC">
            <w:pPr>
              <w:spacing w:after="40"/>
              <w:jc w:val="center"/>
            </w:pPr>
            <w:r w:rsidRPr="00EB3F51">
              <w:rPr>
                <w:sz w:val="28"/>
                <w:szCs w:val="28"/>
              </w:rPr>
              <w:sym w:font="Wingdings 2" w:char="F0A3"/>
            </w:r>
          </w:p>
        </w:tc>
        <w:tc>
          <w:tcPr>
            <w:tcW w:w="739" w:type="dxa"/>
          </w:tcPr>
          <w:p w:rsidR="009A712C" w:rsidRDefault="009A712C" w:rsidP="000E6ADC">
            <w:pPr>
              <w:spacing w:after="40"/>
              <w:jc w:val="center"/>
            </w:pPr>
            <w:r w:rsidRPr="00EB3F51">
              <w:rPr>
                <w:sz w:val="28"/>
                <w:szCs w:val="28"/>
              </w:rPr>
              <w:sym w:font="Wingdings 2" w:char="F0A3"/>
            </w:r>
          </w:p>
        </w:tc>
      </w:tr>
      <w:tr w:rsidR="009A712C" w:rsidRPr="00CE552A" w:rsidTr="009A712C">
        <w:tc>
          <w:tcPr>
            <w:tcW w:w="7066" w:type="dxa"/>
          </w:tcPr>
          <w:p w:rsidR="009A712C" w:rsidRPr="009A712C" w:rsidRDefault="009A712C" w:rsidP="000E6ADC">
            <w:pPr>
              <w:spacing w:before="40" w:after="40"/>
              <w:rPr>
                <w:rFonts w:cs="Arial"/>
                <w:szCs w:val="20"/>
              </w:rPr>
            </w:pPr>
            <w:r w:rsidRPr="009A712C">
              <w:rPr>
                <w:rFonts w:cs="Arial"/>
                <w:szCs w:val="20"/>
              </w:rPr>
              <w:t>If the Ministry of Education pays for the whole cost of the specialist equipment it remains the property of the Ministry of Education. In these circumstances, if the specialist equipment is lost or damaged, then we (the caregiver) may need to pay for its replacement.</w:t>
            </w:r>
          </w:p>
        </w:tc>
        <w:tc>
          <w:tcPr>
            <w:tcW w:w="744" w:type="dxa"/>
          </w:tcPr>
          <w:p w:rsidR="009A712C" w:rsidRPr="00CE552A" w:rsidRDefault="009A712C" w:rsidP="000E6ADC">
            <w:pPr>
              <w:spacing w:before="40" w:after="40"/>
              <w:jc w:val="center"/>
            </w:pPr>
            <w:r w:rsidRPr="00CE552A">
              <w:rPr>
                <w:sz w:val="28"/>
                <w:szCs w:val="28"/>
              </w:rPr>
              <w:sym w:font="Wingdings 2" w:char="F0A3"/>
            </w:r>
          </w:p>
        </w:tc>
        <w:tc>
          <w:tcPr>
            <w:tcW w:w="737" w:type="dxa"/>
          </w:tcPr>
          <w:p w:rsidR="009A712C" w:rsidRPr="00CE552A" w:rsidRDefault="009A712C" w:rsidP="000E6ADC">
            <w:pPr>
              <w:spacing w:before="40" w:after="40"/>
              <w:jc w:val="center"/>
            </w:pPr>
            <w:r w:rsidRPr="00CE552A">
              <w:rPr>
                <w:sz w:val="28"/>
                <w:szCs w:val="28"/>
              </w:rPr>
              <w:sym w:font="Wingdings 2" w:char="F0A3"/>
            </w:r>
          </w:p>
        </w:tc>
        <w:tc>
          <w:tcPr>
            <w:tcW w:w="739" w:type="dxa"/>
          </w:tcPr>
          <w:p w:rsidR="009A712C" w:rsidRPr="00CE552A" w:rsidRDefault="009A712C" w:rsidP="000E6ADC">
            <w:pPr>
              <w:spacing w:before="40" w:after="40"/>
              <w:jc w:val="center"/>
              <w:rPr>
                <w:sz w:val="28"/>
                <w:szCs w:val="28"/>
              </w:rPr>
            </w:pPr>
            <w:r w:rsidRPr="00CE552A">
              <w:rPr>
                <w:sz w:val="28"/>
                <w:szCs w:val="28"/>
              </w:rPr>
              <w:sym w:font="Wingdings 2" w:char="F0A3"/>
            </w:r>
          </w:p>
        </w:tc>
      </w:tr>
    </w:tbl>
    <w:p w:rsidR="009A712C" w:rsidRPr="009A712C" w:rsidRDefault="009A712C" w:rsidP="009A712C">
      <w:pPr>
        <w:spacing w:before="200" w:after="60"/>
        <w:rPr>
          <w:rFonts w:ascii="Arial" w:hAnsi="Arial" w:cs="Arial"/>
          <w:sz w:val="20"/>
          <w:szCs w:val="20"/>
        </w:rPr>
      </w:pPr>
    </w:p>
    <w:p w:rsidR="009A712C" w:rsidRPr="005602C6" w:rsidRDefault="009A712C" w:rsidP="009A712C">
      <w:pPr>
        <w:pStyle w:val="MoEHeading4"/>
        <w:spacing w:after="0"/>
        <w:rPr>
          <w:rFonts w:cs="Arial"/>
        </w:rPr>
      </w:pPr>
      <w:r>
        <w:rPr>
          <w:rFonts w:cs="Arial"/>
        </w:rPr>
        <w:t>Declaration</w:t>
      </w:r>
    </w:p>
    <w:p w:rsidR="009A712C" w:rsidRPr="009A712C" w:rsidRDefault="009A712C" w:rsidP="009A712C">
      <w:pPr>
        <w:jc w:val="both"/>
        <w:rPr>
          <w:rFonts w:ascii="Arial" w:hAnsi="Arial" w:cs="Arial"/>
          <w:sz w:val="20"/>
          <w:szCs w:val="20"/>
        </w:rPr>
      </w:pPr>
      <w:r w:rsidRPr="009A712C">
        <w:rPr>
          <w:rFonts w:ascii="Arial" w:hAnsi="Arial" w:cs="Arial"/>
          <w:sz w:val="20"/>
          <w:szCs w:val="20"/>
        </w:rPr>
        <w:t>I confirm that all the information I have provided is true and correct.</w:t>
      </w:r>
    </w:p>
    <w:p w:rsidR="009A712C" w:rsidRPr="009A712C" w:rsidRDefault="009A712C" w:rsidP="009A712C">
      <w:pPr>
        <w:jc w:val="both"/>
        <w:rPr>
          <w:rFonts w:ascii="Arial" w:hAnsi="Arial" w:cs="Arial"/>
          <w:sz w:val="20"/>
          <w:szCs w:val="20"/>
        </w:rPr>
      </w:pPr>
      <w:r w:rsidRPr="009A712C">
        <w:rPr>
          <w:rFonts w:ascii="Arial" w:hAnsi="Arial" w:cs="Arial"/>
          <w:sz w:val="20"/>
          <w:szCs w:val="20"/>
        </w:rPr>
        <w:t>I understand that any equipment provided in response to this request returns to the Ministry of Education when it is no longer required.</w:t>
      </w:r>
    </w:p>
    <w:p w:rsidR="00CB5B02" w:rsidRDefault="00CB5B02" w:rsidP="009A712C">
      <w:pPr>
        <w:spacing w:before="200" w:after="60"/>
        <w:rPr>
          <w:rFonts w:ascii="Arial" w:hAnsi="Arial" w:cs="Arial"/>
          <w:b/>
          <w:sz w:val="20"/>
          <w:szCs w:val="20"/>
        </w:rPr>
      </w:pPr>
    </w:p>
    <w:p w:rsidR="009A712C" w:rsidRPr="009A712C" w:rsidRDefault="009A712C" w:rsidP="009A712C">
      <w:pPr>
        <w:spacing w:before="200" w:after="60"/>
        <w:rPr>
          <w:rFonts w:ascii="Arial" w:hAnsi="Arial" w:cs="Arial"/>
          <w:b/>
          <w:sz w:val="20"/>
          <w:szCs w:val="20"/>
        </w:rPr>
      </w:pPr>
      <w:r w:rsidRPr="009A712C">
        <w:rPr>
          <w:rFonts w:ascii="Arial" w:hAnsi="Arial" w:cs="Arial"/>
          <w:b/>
          <w:sz w:val="20"/>
          <w:szCs w:val="20"/>
        </w:rPr>
        <w:t>Signed by parent/caregiver:</w:t>
      </w:r>
    </w:p>
    <w:p w:rsidR="009A712C" w:rsidRPr="009A712C" w:rsidRDefault="009A712C" w:rsidP="009A712C">
      <w:pPr>
        <w:spacing w:before="200" w:after="60"/>
        <w:rPr>
          <w:rFonts w:ascii="Arial" w:hAnsi="Arial" w:cs="Arial"/>
          <w:sz w:val="20"/>
          <w:szCs w:val="20"/>
        </w:rPr>
      </w:pPr>
    </w:p>
    <w:p w:rsidR="009A712C" w:rsidRPr="009A712C" w:rsidRDefault="009A712C" w:rsidP="009A712C">
      <w:pPr>
        <w:rPr>
          <w:rFonts w:ascii="Arial" w:hAnsi="Arial" w:cs="Arial"/>
          <w:sz w:val="20"/>
          <w:szCs w:val="20"/>
        </w:rPr>
      </w:pPr>
      <w:r w:rsidRPr="009A712C">
        <w:rPr>
          <w:rFonts w:ascii="Arial" w:hAnsi="Arial" w:cs="Arial"/>
          <w:sz w:val="20"/>
          <w:szCs w:val="20"/>
        </w:rPr>
        <w:t>Signature</w:t>
      </w:r>
      <w:r w:rsidRPr="009A712C">
        <w:rPr>
          <w:rFonts w:ascii="Arial" w:hAnsi="Arial" w:cs="Arial"/>
          <w:sz w:val="20"/>
          <w:szCs w:val="20"/>
        </w:rPr>
        <w:tab/>
        <w:t>___________________________________________</w:t>
      </w:r>
    </w:p>
    <w:p w:rsidR="009A712C" w:rsidRPr="009A712C" w:rsidRDefault="009A712C" w:rsidP="009A712C">
      <w:pPr>
        <w:rPr>
          <w:rFonts w:ascii="Arial" w:hAnsi="Arial" w:cs="Arial"/>
          <w:sz w:val="20"/>
          <w:szCs w:val="20"/>
        </w:rPr>
      </w:pPr>
      <w:r w:rsidRPr="009A712C">
        <w:rPr>
          <w:rFonts w:ascii="Arial" w:hAnsi="Arial" w:cs="Arial"/>
          <w:sz w:val="20"/>
          <w:szCs w:val="20"/>
        </w:rPr>
        <w:tab/>
      </w:r>
      <w:r w:rsidRPr="009A712C">
        <w:rPr>
          <w:rFonts w:ascii="Arial" w:hAnsi="Arial" w:cs="Arial"/>
          <w:sz w:val="20"/>
          <w:szCs w:val="20"/>
        </w:rPr>
        <w:tab/>
      </w:r>
      <w:r w:rsidRPr="009A712C">
        <w:rPr>
          <w:rFonts w:ascii="Arial" w:hAnsi="Arial" w:cs="Arial"/>
          <w:sz w:val="20"/>
          <w:szCs w:val="20"/>
        </w:rPr>
        <w:tab/>
      </w:r>
      <w:r w:rsidRPr="009A712C">
        <w:rPr>
          <w:rFonts w:ascii="Arial" w:hAnsi="Arial" w:cs="Arial"/>
          <w:sz w:val="20"/>
          <w:szCs w:val="20"/>
        </w:rPr>
        <w:tab/>
      </w:r>
      <w:r w:rsidRPr="009A712C">
        <w:rPr>
          <w:rFonts w:ascii="Arial" w:hAnsi="Arial" w:cs="Arial"/>
          <w:sz w:val="20"/>
          <w:szCs w:val="20"/>
        </w:rPr>
        <w:tab/>
      </w:r>
      <w:r w:rsidRPr="009A712C">
        <w:rPr>
          <w:rFonts w:ascii="Arial" w:hAnsi="Arial" w:cs="Arial"/>
          <w:sz w:val="20"/>
          <w:szCs w:val="20"/>
        </w:rPr>
        <w:tab/>
      </w:r>
    </w:p>
    <w:p w:rsidR="009A712C" w:rsidRPr="009A712C" w:rsidRDefault="009A712C" w:rsidP="009A712C">
      <w:pPr>
        <w:rPr>
          <w:rFonts w:ascii="Arial" w:hAnsi="Arial" w:cs="Arial"/>
          <w:sz w:val="20"/>
          <w:szCs w:val="20"/>
        </w:rPr>
      </w:pPr>
      <w:r w:rsidRPr="009A712C">
        <w:rPr>
          <w:rFonts w:ascii="Arial" w:hAnsi="Arial" w:cs="Arial"/>
          <w:sz w:val="20"/>
          <w:szCs w:val="20"/>
        </w:rPr>
        <w:t>Name</w:t>
      </w:r>
      <w:r w:rsidRPr="009A712C">
        <w:rPr>
          <w:rFonts w:ascii="Arial" w:hAnsi="Arial" w:cs="Arial"/>
          <w:sz w:val="20"/>
          <w:szCs w:val="20"/>
        </w:rPr>
        <w:tab/>
      </w:r>
      <w:r w:rsidRPr="009A712C">
        <w:rPr>
          <w:rFonts w:ascii="Arial" w:hAnsi="Arial" w:cs="Arial"/>
          <w:sz w:val="20"/>
          <w:szCs w:val="20"/>
        </w:rPr>
        <w:tab/>
        <w:t>___________________________________________</w:t>
      </w:r>
    </w:p>
    <w:p w:rsidR="009A712C" w:rsidRPr="009A712C" w:rsidRDefault="009A712C" w:rsidP="009A712C">
      <w:pPr>
        <w:rPr>
          <w:rFonts w:ascii="Arial" w:hAnsi="Arial" w:cs="Arial"/>
          <w:sz w:val="20"/>
          <w:szCs w:val="20"/>
        </w:rPr>
      </w:pPr>
      <w:r w:rsidRPr="009A712C">
        <w:rPr>
          <w:rFonts w:ascii="Arial" w:hAnsi="Arial" w:cs="Arial"/>
          <w:sz w:val="20"/>
          <w:szCs w:val="20"/>
        </w:rPr>
        <w:tab/>
      </w:r>
      <w:r w:rsidRPr="009A712C">
        <w:rPr>
          <w:rFonts w:ascii="Arial" w:hAnsi="Arial" w:cs="Arial"/>
          <w:sz w:val="20"/>
          <w:szCs w:val="20"/>
        </w:rPr>
        <w:tab/>
      </w:r>
      <w:r w:rsidRPr="009A712C">
        <w:rPr>
          <w:rFonts w:ascii="Arial" w:hAnsi="Arial" w:cs="Arial"/>
          <w:sz w:val="20"/>
          <w:szCs w:val="20"/>
        </w:rPr>
        <w:tab/>
      </w:r>
      <w:r w:rsidRPr="009A712C">
        <w:rPr>
          <w:rFonts w:ascii="Arial" w:hAnsi="Arial" w:cs="Arial"/>
          <w:sz w:val="20"/>
          <w:szCs w:val="20"/>
        </w:rPr>
        <w:tab/>
      </w:r>
    </w:p>
    <w:p w:rsidR="009A712C" w:rsidRPr="009A712C" w:rsidRDefault="009A712C" w:rsidP="009A712C">
      <w:pPr>
        <w:rPr>
          <w:rFonts w:ascii="Arial" w:hAnsi="Arial" w:cs="Arial"/>
          <w:sz w:val="20"/>
          <w:szCs w:val="20"/>
        </w:rPr>
      </w:pPr>
      <w:r w:rsidRPr="009A712C">
        <w:rPr>
          <w:rFonts w:ascii="Arial" w:hAnsi="Arial" w:cs="Arial"/>
          <w:sz w:val="20"/>
          <w:szCs w:val="20"/>
        </w:rPr>
        <w:t>Date</w:t>
      </w:r>
      <w:r w:rsidRPr="009A712C">
        <w:rPr>
          <w:rFonts w:ascii="Arial" w:hAnsi="Arial" w:cs="Arial"/>
          <w:sz w:val="20"/>
          <w:szCs w:val="20"/>
        </w:rPr>
        <w:tab/>
      </w:r>
      <w:r w:rsidRPr="009A712C">
        <w:rPr>
          <w:rFonts w:ascii="Arial" w:hAnsi="Arial" w:cs="Arial"/>
          <w:sz w:val="20"/>
          <w:szCs w:val="20"/>
        </w:rPr>
        <w:tab/>
        <w:t>___________________________________________</w:t>
      </w:r>
    </w:p>
    <w:p w:rsidR="009A712C" w:rsidRPr="009A712C" w:rsidRDefault="009A712C" w:rsidP="009A712C">
      <w:pPr>
        <w:pStyle w:val="Heading1"/>
        <w:rPr>
          <w:rFonts w:ascii="Arial" w:hAnsi="Arial" w:cs="Arial"/>
          <w:b/>
          <w:color w:val="B6231D"/>
          <w:sz w:val="24"/>
          <w:szCs w:val="24"/>
        </w:rPr>
      </w:pPr>
      <w:r w:rsidRPr="009A712C">
        <w:rPr>
          <w:rFonts w:ascii="Arial" w:hAnsi="Arial" w:cs="Arial"/>
          <w:b/>
          <w:color w:val="B6231D"/>
          <w:sz w:val="24"/>
          <w:szCs w:val="24"/>
        </w:rPr>
        <w:lastRenderedPageBreak/>
        <w:t>Section B: Payment recipient to complete</w:t>
      </w:r>
    </w:p>
    <w:p w:rsidR="009C668E" w:rsidRDefault="009C668E" w:rsidP="009A712C">
      <w:pPr>
        <w:pStyle w:val="Heading2"/>
        <w:rPr>
          <w:rFonts w:ascii="Arial" w:hAnsi="Arial" w:cs="Arial"/>
          <w:b/>
          <w:iCs/>
          <w:color w:val="auto"/>
          <w:sz w:val="20"/>
          <w:szCs w:val="22"/>
        </w:rPr>
      </w:pPr>
    </w:p>
    <w:p w:rsidR="009A712C" w:rsidRPr="009A712C" w:rsidRDefault="009A712C" w:rsidP="009A712C">
      <w:pPr>
        <w:pStyle w:val="Heading2"/>
        <w:rPr>
          <w:rFonts w:ascii="Arial" w:hAnsi="Arial" w:cs="Arial"/>
          <w:b/>
          <w:iCs/>
          <w:color w:val="auto"/>
          <w:sz w:val="20"/>
          <w:szCs w:val="22"/>
        </w:rPr>
      </w:pPr>
      <w:r w:rsidRPr="009A712C">
        <w:rPr>
          <w:rFonts w:ascii="Arial" w:hAnsi="Arial" w:cs="Arial"/>
          <w:b/>
          <w:iCs/>
          <w:color w:val="auto"/>
          <w:sz w:val="20"/>
          <w:szCs w:val="22"/>
        </w:rPr>
        <w:t>Bank Account Details</w:t>
      </w:r>
    </w:p>
    <w:p w:rsidR="009A712C" w:rsidRPr="009A712C" w:rsidRDefault="009A712C" w:rsidP="009A712C">
      <w:pPr>
        <w:jc w:val="both"/>
        <w:rPr>
          <w:rFonts w:ascii="Arial" w:hAnsi="Arial" w:cs="Arial"/>
          <w:sz w:val="20"/>
          <w:szCs w:val="20"/>
        </w:rPr>
      </w:pPr>
      <w:r w:rsidRPr="009A712C">
        <w:rPr>
          <w:rFonts w:ascii="Arial" w:hAnsi="Arial" w:cs="Arial"/>
          <w:sz w:val="20"/>
          <w:szCs w:val="20"/>
        </w:rPr>
        <w:t>The Ministry of Education is able to make payment to</w:t>
      </w:r>
      <w:r>
        <w:rPr>
          <w:rFonts w:ascii="Arial" w:hAnsi="Arial" w:cs="Arial"/>
          <w:sz w:val="20"/>
          <w:szCs w:val="20"/>
        </w:rPr>
        <w:t>;</w:t>
      </w:r>
    </w:p>
    <w:p w:rsidR="009A712C" w:rsidRPr="009A712C" w:rsidRDefault="009A712C" w:rsidP="009A712C">
      <w:pPr>
        <w:numPr>
          <w:ilvl w:val="0"/>
          <w:numId w:val="24"/>
        </w:numPr>
        <w:spacing w:after="0" w:line="240" w:lineRule="auto"/>
        <w:jc w:val="both"/>
        <w:rPr>
          <w:rFonts w:ascii="Arial" w:hAnsi="Arial" w:cs="Arial"/>
          <w:sz w:val="20"/>
          <w:szCs w:val="20"/>
        </w:rPr>
      </w:pPr>
      <w:r w:rsidRPr="009A712C">
        <w:rPr>
          <w:rFonts w:ascii="Arial" w:hAnsi="Arial" w:cs="Arial"/>
          <w:sz w:val="20"/>
          <w:szCs w:val="20"/>
        </w:rPr>
        <w:t>the school; or</w:t>
      </w:r>
    </w:p>
    <w:p w:rsidR="009A712C" w:rsidRPr="009A712C" w:rsidRDefault="009A712C" w:rsidP="009A712C">
      <w:pPr>
        <w:numPr>
          <w:ilvl w:val="0"/>
          <w:numId w:val="24"/>
        </w:numPr>
        <w:spacing w:after="0" w:line="240" w:lineRule="auto"/>
        <w:jc w:val="both"/>
        <w:rPr>
          <w:rFonts w:ascii="Arial" w:hAnsi="Arial" w:cs="Arial"/>
          <w:sz w:val="20"/>
          <w:szCs w:val="20"/>
        </w:rPr>
      </w:pPr>
      <w:r w:rsidRPr="009A712C">
        <w:rPr>
          <w:rFonts w:ascii="Arial" w:hAnsi="Arial" w:cs="Arial"/>
          <w:sz w:val="20"/>
          <w:szCs w:val="20"/>
        </w:rPr>
        <w:t>the equipment supplier; or</w:t>
      </w:r>
    </w:p>
    <w:p w:rsidR="009A712C" w:rsidRPr="009A712C" w:rsidRDefault="009A712C" w:rsidP="009A712C">
      <w:pPr>
        <w:numPr>
          <w:ilvl w:val="0"/>
          <w:numId w:val="24"/>
        </w:numPr>
        <w:spacing w:after="0" w:line="240" w:lineRule="auto"/>
        <w:jc w:val="both"/>
        <w:rPr>
          <w:rFonts w:ascii="Arial" w:hAnsi="Arial" w:cs="Arial"/>
          <w:sz w:val="20"/>
          <w:szCs w:val="20"/>
        </w:rPr>
      </w:pPr>
      <w:r w:rsidRPr="009A712C">
        <w:rPr>
          <w:rFonts w:ascii="Arial" w:hAnsi="Arial" w:cs="Arial"/>
          <w:sz w:val="20"/>
          <w:szCs w:val="20"/>
        </w:rPr>
        <w:t xml:space="preserve">the caregiver*. </w:t>
      </w:r>
    </w:p>
    <w:p w:rsidR="009A712C" w:rsidRPr="009A712C" w:rsidRDefault="009A712C" w:rsidP="009A712C">
      <w:pPr>
        <w:jc w:val="both"/>
        <w:rPr>
          <w:rFonts w:ascii="Arial" w:hAnsi="Arial" w:cs="Arial"/>
          <w:sz w:val="20"/>
          <w:szCs w:val="20"/>
        </w:rPr>
      </w:pPr>
      <w:r w:rsidRPr="009A712C">
        <w:rPr>
          <w:rFonts w:ascii="Arial" w:hAnsi="Arial" w:cs="Arial"/>
          <w:sz w:val="20"/>
          <w:szCs w:val="20"/>
        </w:rPr>
        <w:t>* Caregivers can only be paid in the form of a reimbursement.</w:t>
      </w:r>
    </w:p>
    <w:p w:rsidR="00CB5B02" w:rsidRDefault="00CB5B02" w:rsidP="009A712C">
      <w:pPr>
        <w:jc w:val="both"/>
        <w:rPr>
          <w:rFonts w:ascii="Arial" w:hAnsi="Arial" w:cs="Arial"/>
          <w:sz w:val="20"/>
          <w:szCs w:val="20"/>
        </w:rPr>
      </w:pPr>
    </w:p>
    <w:p w:rsidR="009A712C" w:rsidRPr="009A712C" w:rsidRDefault="009A712C" w:rsidP="009A712C">
      <w:pPr>
        <w:jc w:val="both"/>
        <w:rPr>
          <w:rFonts w:ascii="Arial" w:hAnsi="Arial" w:cs="Arial"/>
          <w:sz w:val="20"/>
          <w:szCs w:val="20"/>
        </w:rPr>
      </w:pPr>
      <w:r w:rsidRPr="009A712C">
        <w:rPr>
          <w:rFonts w:ascii="Arial" w:hAnsi="Arial" w:cs="Arial"/>
          <w:sz w:val="20"/>
          <w:szCs w:val="20"/>
        </w:rPr>
        <w:t xml:space="preserve">Please provide bank account information as detailed below. If you are applying for a reimbursement, please provide proof of purchase in the form of a copy of the receipt or paid invoice.  </w:t>
      </w:r>
    </w:p>
    <w:tbl>
      <w:tblPr>
        <w:tblStyle w:val="AppendixTwo"/>
        <w:tblpPr w:leftFromText="180" w:rightFromText="180" w:vertAnchor="text" w:horzAnchor="margin" w:tblpXSpec="center" w:tblpY="204"/>
        <w:tblW w:w="9107" w:type="dxa"/>
        <w:tblLook w:val="01E0" w:firstRow="1" w:lastRow="1" w:firstColumn="1" w:lastColumn="1" w:noHBand="0" w:noVBand="0"/>
      </w:tblPr>
      <w:tblGrid>
        <w:gridCol w:w="2496"/>
        <w:gridCol w:w="6611"/>
      </w:tblGrid>
      <w:tr w:rsidR="009A712C" w:rsidRPr="009C7C72" w:rsidTr="009A712C">
        <w:trPr>
          <w:trHeight w:val="3222"/>
        </w:trPr>
        <w:tc>
          <w:tcPr>
            <w:tcW w:w="2496" w:type="dxa"/>
          </w:tcPr>
          <w:p w:rsidR="009A712C" w:rsidRPr="009A712C" w:rsidRDefault="009A712C" w:rsidP="000E6ADC">
            <w:pPr>
              <w:rPr>
                <w:rFonts w:cs="Arial"/>
                <w:szCs w:val="20"/>
              </w:rPr>
            </w:pPr>
          </w:p>
          <w:p w:rsidR="009A712C" w:rsidRPr="009A712C" w:rsidRDefault="009A712C" w:rsidP="000E6ADC">
            <w:pPr>
              <w:rPr>
                <w:rFonts w:cs="Arial"/>
                <w:szCs w:val="20"/>
              </w:rPr>
            </w:pPr>
            <w:r w:rsidRPr="009A712C">
              <w:rPr>
                <w:rFonts w:cs="Arial"/>
                <w:szCs w:val="20"/>
              </w:rPr>
              <w:t>The recipient of this payment  must complete this section and attach a pre-printed or bank verified deposit slip with their account details</w:t>
            </w:r>
          </w:p>
        </w:tc>
        <w:tc>
          <w:tcPr>
            <w:tcW w:w="6611" w:type="dxa"/>
          </w:tcPr>
          <w:p w:rsidR="009A712C" w:rsidRPr="009A712C" w:rsidRDefault="009A712C" w:rsidP="000E6ADC">
            <w:pPr>
              <w:rPr>
                <w:rFonts w:cs="Arial"/>
                <w:szCs w:val="20"/>
              </w:rPr>
            </w:pPr>
            <w:r w:rsidRPr="009A712C">
              <w:rPr>
                <w:rFonts w:cs="Arial"/>
                <w:szCs w:val="20"/>
              </w:rPr>
              <w:tab/>
            </w:r>
            <w:r w:rsidRPr="009A712C">
              <w:rPr>
                <w:rFonts w:cs="Arial"/>
                <w:szCs w:val="20"/>
              </w:rPr>
              <w:tab/>
            </w:r>
            <w:r w:rsidRPr="009A712C">
              <w:rPr>
                <w:rFonts w:cs="Arial"/>
                <w:szCs w:val="20"/>
              </w:rPr>
              <w:tab/>
              <w:t xml:space="preserve">        </w:t>
            </w:r>
          </w:p>
          <w:p w:rsidR="009A712C" w:rsidRPr="009A712C" w:rsidRDefault="009A712C" w:rsidP="000E6ADC">
            <w:pPr>
              <w:rPr>
                <w:rFonts w:cs="Arial"/>
                <w:szCs w:val="20"/>
              </w:rPr>
            </w:pPr>
          </w:p>
          <w:tbl>
            <w:tblPr>
              <w:tblpPr w:leftFromText="180" w:rightFromText="180" w:vertAnchor="text" w:horzAnchor="margin" w:tblpY="30"/>
              <w:tblOverlap w:val="never"/>
              <w:tblW w:w="6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
              <w:gridCol w:w="349"/>
              <w:gridCol w:w="348"/>
              <w:gridCol w:w="348"/>
              <w:gridCol w:w="349"/>
              <w:gridCol w:w="349"/>
              <w:gridCol w:w="349"/>
              <w:gridCol w:w="349"/>
              <w:gridCol w:w="349"/>
              <w:gridCol w:w="349"/>
              <w:gridCol w:w="349"/>
              <w:gridCol w:w="349"/>
              <w:gridCol w:w="349"/>
              <w:gridCol w:w="349"/>
              <w:gridCol w:w="349"/>
              <w:gridCol w:w="349"/>
              <w:gridCol w:w="349"/>
              <w:gridCol w:w="349"/>
            </w:tblGrid>
            <w:tr w:rsidR="009A712C" w:rsidRPr="009A712C" w:rsidTr="000E6ADC">
              <w:trPr>
                <w:trHeight w:val="369"/>
              </w:trPr>
              <w:tc>
                <w:tcPr>
                  <w:tcW w:w="349" w:type="dxa"/>
                </w:tcPr>
                <w:p w:rsidR="009A712C" w:rsidRPr="009A712C" w:rsidRDefault="009A712C" w:rsidP="000E6ADC">
                  <w:pPr>
                    <w:rPr>
                      <w:rFonts w:ascii="Arial" w:hAnsi="Arial" w:cs="Arial"/>
                      <w:sz w:val="20"/>
                      <w:szCs w:val="20"/>
                    </w:rPr>
                  </w:pPr>
                </w:p>
              </w:tc>
              <w:tc>
                <w:tcPr>
                  <w:tcW w:w="349" w:type="dxa"/>
                </w:tcPr>
                <w:p w:rsidR="009A712C" w:rsidRPr="009A712C" w:rsidRDefault="009A712C" w:rsidP="000E6ADC">
                  <w:pPr>
                    <w:rPr>
                      <w:rFonts w:ascii="Arial" w:hAnsi="Arial" w:cs="Arial"/>
                      <w:sz w:val="20"/>
                      <w:szCs w:val="20"/>
                    </w:rPr>
                  </w:pPr>
                </w:p>
              </w:tc>
              <w:tc>
                <w:tcPr>
                  <w:tcW w:w="348" w:type="dxa"/>
                  <w:tcBorders>
                    <w:top w:val="nil"/>
                    <w:bottom w:val="nil"/>
                  </w:tcBorders>
                </w:tcPr>
                <w:p w:rsidR="009A712C" w:rsidRPr="009A712C" w:rsidRDefault="009A712C" w:rsidP="000E6ADC">
                  <w:pPr>
                    <w:rPr>
                      <w:rFonts w:ascii="Arial" w:hAnsi="Arial" w:cs="Arial"/>
                      <w:sz w:val="20"/>
                      <w:szCs w:val="20"/>
                    </w:rPr>
                  </w:pPr>
                </w:p>
              </w:tc>
              <w:tc>
                <w:tcPr>
                  <w:tcW w:w="348" w:type="dxa"/>
                </w:tcPr>
                <w:p w:rsidR="009A712C" w:rsidRPr="009A712C" w:rsidRDefault="009A712C" w:rsidP="000E6ADC">
                  <w:pPr>
                    <w:rPr>
                      <w:rFonts w:ascii="Arial" w:hAnsi="Arial" w:cs="Arial"/>
                      <w:sz w:val="20"/>
                      <w:szCs w:val="20"/>
                    </w:rPr>
                  </w:pPr>
                </w:p>
              </w:tc>
              <w:tc>
                <w:tcPr>
                  <w:tcW w:w="349" w:type="dxa"/>
                </w:tcPr>
                <w:p w:rsidR="009A712C" w:rsidRPr="009A712C" w:rsidRDefault="009A712C" w:rsidP="000E6ADC">
                  <w:pPr>
                    <w:rPr>
                      <w:rFonts w:ascii="Arial" w:hAnsi="Arial" w:cs="Arial"/>
                      <w:sz w:val="20"/>
                      <w:szCs w:val="20"/>
                    </w:rPr>
                  </w:pPr>
                </w:p>
              </w:tc>
              <w:tc>
                <w:tcPr>
                  <w:tcW w:w="349" w:type="dxa"/>
                </w:tcPr>
                <w:p w:rsidR="009A712C" w:rsidRPr="009A712C" w:rsidRDefault="009A712C" w:rsidP="000E6ADC">
                  <w:pPr>
                    <w:rPr>
                      <w:rFonts w:ascii="Arial" w:hAnsi="Arial" w:cs="Arial"/>
                      <w:sz w:val="20"/>
                      <w:szCs w:val="20"/>
                    </w:rPr>
                  </w:pPr>
                </w:p>
              </w:tc>
              <w:tc>
                <w:tcPr>
                  <w:tcW w:w="349" w:type="dxa"/>
                </w:tcPr>
                <w:p w:rsidR="009A712C" w:rsidRPr="009A712C" w:rsidRDefault="009A712C" w:rsidP="000E6ADC">
                  <w:pPr>
                    <w:rPr>
                      <w:rFonts w:ascii="Arial" w:hAnsi="Arial" w:cs="Arial"/>
                      <w:sz w:val="20"/>
                      <w:szCs w:val="20"/>
                    </w:rPr>
                  </w:pPr>
                </w:p>
              </w:tc>
              <w:tc>
                <w:tcPr>
                  <w:tcW w:w="349" w:type="dxa"/>
                  <w:tcBorders>
                    <w:top w:val="nil"/>
                    <w:bottom w:val="nil"/>
                  </w:tcBorders>
                </w:tcPr>
                <w:p w:rsidR="009A712C" w:rsidRPr="009A712C" w:rsidRDefault="009A712C" w:rsidP="000E6ADC">
                  <w:pPr>
                    <w:rPr>
                      <w:rFonts w:ascii="Arial" w:hAnsi="Arial" w:cs="Arial"/>
                      <w:sz w:val="20"/>
                      <w:szCs w:val="20"/>
                    </w:rPr>
                  </w:pPr>
                </w:p>
              </w:tc>
              <w:tc>
                <w:tcPr>
                  <w:tcW w:w="349" w:type="dxa"/>
                </w:tcPr>
                <w:p w:rsidR="009A712C" w:rsidRPr="009A712C" w:rsidRDefault="009A712C" w:rsidP="000E6ADC">
                  <w:pPr>
                    <w:rPr>
                      <w:rFonts w:ascii="Arial" w:hAnsi="Arial" w:cs="Arial"/>
                      <w:sz w:val="20"/>
                      <w:szCs w:val="20"/>
                    </w:rPr>
                  </w:pPr>
                </w:p>
              </w:tc>
              <w:tc>
                <w:tcPr>
                  <w:tcW w:w="349" w:type="dxa"/>
                </w:tcPr>
                <w:p w:rsidR="009A712C" w:rsidRPr="009A712C" w:rsidRDefault="009A712C" w:rsidP="000E6ADC">
                  <w:pPr>
                    <w:rPr>
                      <w:rFonts w:ascii="Arial" w:hAnsi="Arial" w:cs="Arial"/>
                      <w:sz w:val="20"/>
                      <w:szCs w:val="20"/>
                    </w:rPr>
                  </w:pPr>
                </w:p>
              </w:tc>
              <w:tc>
                <w:tcPr>
                  <w:tcW w:w="349" w:type="dxa"/>
                </w:tcPr>
                <w:p w:rsidR="009A712C" w:rsidRPr="009A712C" w:rsidRDefault="009A712C" w:rsidP="000E6ADC">
                  <w:pPr>
                    <w:rPr>
                      <w:rFonts w:ascii="Arial" w:hAnsi="Arial" w:cs="Arial"/>
                      <w:sz w:val="20"/>
                      <w:szCs w:val="20"/>
                    </w:rPr>
                  </w:pPr>
                </w:p>
              </w:tc>
              <w:tc>
                <w:tcPr>
                  <w:tcW w:w="349" w:type="dxa"/>
                </w:tcPr>
                <w:p w:rsidR="009A712C" w:rsidRPr="009A712C" w:rsidRDefault="009A712C" w:rsidP="000E6ADC">
                  <w:pPr>
                    <w:rPr>
                      <w:rFonts w:ascii="Arial" w:hAnsi="Arial" w:cs="Arial"/>
                      <w:sz w:val="20"/>
                      <w:szCs w:val="20"/>
                    </w:rPr>
                  </w:pPr>
                </w:p>
              </w:tc>
              <w:tc>
                <w:tcPr>
                  <w:tcW w:w="349" w:type="dxa"/>
                </w:tcPr>
                <w:p w:rsidR="009A712C" w:rsidRPr="009A712C" w:rsidRDefault="009A712C" w:rsidP="000E6ADC">
                  <w:pPr>
                    <w:rPr>
                      <w:rFonts w:ascii="Arial" w:hAnsi="Arial" w:cs="Arial"/>
                      <w:sz w:val="20"/>
                      <w:szCs w:val="20"/>
                    </w:rPr>
                  </w:pPr>
                </w:p>
              </w:tc>
              <w:tc>
                <w:tcPr>
                  <w:tcW w:w="349" w:type="dxa"/>
                </w:tcPr>
                <w:p w:rsidR="009A712C" w:rsidRPr="009A712C" w:rsidRDefault="009A712C" w:rsidP="000E6ADC">
                  <w:pPr>
                    <w:rPr>
                      <w:rFonts w:ascii="Arial" w:hAnsi="Arial" w:cs="Arial"/>
                      <w:sz w:val="20"/>
                      <w:szCs w:val="20"/>
                    </w:rPr>
                  </w:pPr>
                </w:p>
              </w:tc>
              <w:tc>
                <w:tcPr>
                  <w:tcW w:w="349" w:type="dxa"/>
                </w:tcPr>
                <w:p w:rsidR="009A712C" w:rsidRPr="009A712C" w:rsidRDefault="009A712C" w:rsidP="000E6ADC">
                  <w:pPr>
                    <w:rPr>
                      <w:rFonts w:ascii="Arial" w:hAnsi="Arial" w:cs="Arial"/>
                      <w:sz w:val="20"/>
                      <w:szCs w:val="20"/>
                    </w:rPr>
                  </w:pPr>
                </w:p>
              </w:tc>
              <w:tc>
                <w:tcPr>
                  <w:tcW w:w="349" w:type="dxa"/>
                  <w:tcBorders>
                    <w:top w:val="nil"/>
                    <w:bottom w:val="nil"/>
                  </w:tcBorders>
                </w:tcPr>
                <w:p w:rsidR="009A712C" w:rsidRPr="009A712C" w:rsidRDefault="009A712C" w:rsidP="000E6ADC">
                  <w:pPr>
                    <w:rPr>
                      <w:rFonts w:ascii="Arial" w:hAnsi="Arial" w:cs="Arial"/>
                      <w:sz w:val="20"/>
                      <w:szCs w:val="20"/>
                    </w:rPr>
                  </w:pPr>
                </w:p>
              </w:tc>
              <w:tc>
                <w:tcPr>
                  <w:tcW w:w="349" w:type="dxa"/>
                </w:tcPr>
                <w:p w:rsidR="009A712C" w:rsidRPr="009A712C" w:rsidRDefault="009A712C" w:rsidP="000E6ADC">
                  <w:pPr>
                    <w:rPr>
                      <w:rFonts w:ascii="Arial" w:hAnsi="Arial" w:cs="Arial"/>
                      <w:sz w:val="20"/>
                      <w:szCs w:val="20"/>
                    </w:rPr>
                  </w:pPr>
                </w:p>
              </w:tc>
              <w:tc>
                <w:tcPr>
                  <w:tcW w:w="349" w:type="dxa"/>
                </w:tcPr>
                <w:p w:rsidR="009A712C" w:rsidRPr="009A712C" w:rsidRDefault="009A712C" w:rsidP="000E6ADC">
                  <w:pPr>
                    <w:rPr>
                      <w:rFonts w:ascii="Arial" w:hAnsi="Arial" w:cs="Arial"/>
                      <w:sz w:val="20"/>
                      <w:szCs w:val="20"/>
                    </w:rPr>
                  </w:pPr>
                </w:p>
              </w:tc>
            </w:tr>
          </w:tbl>
          <w:p w:rsidR="009A712C" w:rsidRPr="009A712C" w:rsidRDefault="009A712C" w:rsidP="000E6ADC">
            <w:pPr>
              <w:rPr>
                <w:rFonts w:cs="Arial"/>
                <w:szCs w:val="20"/>
              </w:rPr>
            </w:pPr>
            <w:r w:rsidRPr="009A712C">
              <w:rPr>
                <w:rFonts w:cs="Arial"/>
                <w:szCs w:val="20"/>
              </w:rPr>
              <w:t>Bank</w:t>
            </w:r>
            <w:r w:rsidRPr="009A712C">
              <w:rPr>
                <w:rFonts w:cs="Arial"/>
                <w:szCs w:val="20"/>
              </w:rPr>
              <w:tab/>
            </w:r>
            <w:r w:rsidRPr="009A712C">
              <w:rPr>
                <w:rFonts w:cs="Arial"/>
                <w:szCs w:val="20"/>
              </w:rPr>
              <w:tab/>
              <w:t xml:space="preserve">Branch              </w:t>
            </w:r>
            <w:r w:rsidRPr="009A712C">
              <w:rPr>
                <w:rFonts w:cs="Arial"/>
                <w:szCs w:val="20"/>
              </w:rPr>
              <w:tab/>
            </w:r>
            <w:r w:rsidRPr="009A712C">
              <w:rPr>
                <w:rFonts w:cs="Arial"/>
                <w:szCs w:val="20"/>
              </w:rPr>
              <w:tab/>
              <w:t>Account</w:t>
            </w:r>
            <w:r w:rsidRPr="009A712C">
              <w:rPr>
                <w:rFonts w:cs="Arial"/>
                <w:szCs w:val="20"/>
              </w:rPr>
              <w:tab/>
            </w:r>
            <w:r w:rsidRPr="009A712C">
              <w:rPr>
                <w:rFonts w:cs="Arial"/>
                <w:szCs w:val="20"/>
              </w:rPr>
              <w:tab/>
              <w:t xml:space="preserve">             Suffix                    </w:t>
            </w:r>
          </w:p>
          <w:p w:rsidR="009A712C" w:rsidRPr="009A712C" w:rsidRDefault="009A712C" w:rsidP="000E6ADC">
            <w:pPr>
              <w:rPr>
                <w:rFonts w:cs="Arial"/>
                <w:szCs w:val="20"/>
              </w:rPr>
            </w:pPr>
          </w:p>
          <w:p w:rsidR="009A712C" w:rsidRPr="009A712C" w:rsidRDefault="009A712C" w:rsidP="000E6ADC">
            <w:pPr>
              <w:rPr>
                <w:rFonts w:cs="Arial"/>
                <w:szCs w:val="20"/>
              </w:rPr>
            </w:pPr>
          </w:p>
          <w:p w:rsidR="009A712C" w:rsidRPr="009A712C" w:rsidRDefault="009A712C" w:rsidP="000E6ADC">
            <w:pPr>
              <w:rPr>
                <w:rFonts w:cs="Arial"/>
                <w:szCs w:val="20"/>
              </w:rPr>
            </w:pPr>
          </w:p>
          <w:p w:rsidR="009A712C" w:rsidRPr="009A712C" w:rsidRDefault="009A712C" w:rsidP="000E6ADC">
            <w:pPr>
              <w:rPr>
                <w:rFonts w:cs="Arial"/>
                <w:szCs w:val="20"/>
              </w:rPr>
            </w:pPr>
            <w:r w:rsidRPr="009A712C">
              <w:rPr>
                <w:rFonts w:cs="Arial"/>
                <w:szCs w:val="20"/>
              </w:rPr>
              <w:t xml:space="preserve">Name of Account: </w:t>
            </w:r>
            <w:r w:rsidRPr="009A712C">
              <w:rPr>
                <w:rFonts w:cs="Arial"/>
                <w:szCs w:val="20"/>
              </w:rPr>
              <w:softHyphen/>
            </w:r>
            <w:r w:rsidRPr="009A712C">
              <w:rPr>
                <w:rFonts w:cs="Arial"/>
                <w:szCs w:val="20"/>
              </w:rPr>
              <w:softHyphen/>
            </w:r>
            <w:r w:rsidRPr="009A712C">
              <w:rPr>
                <w:rFonts w:cs="Arial"/>
                <w:szCs w:val="20"/>
              </w:rPr>
              <w:softHyphen/>
            </w:r>
            <w:r w:rsidRPr="009A712C">
              <w:rPr>
                <w:rFonts w:cs="Arial"/>
                <w:szCs w:val="20"/>
              </w:rPr>
              <w:softHyphen/>
            </w:r>
            <w:r w:rsidRPr="009A712C">
              <w:rPr>
                <w:rFonts w:cs="Arial"/>
                <w:szCs w:val="20"/>
              </w:rPr>
              <w:softHyphen/>
            </w:r>
            <w:r w:rsidRPr="009A712C">
              <w:rPr>
                <w:rFonts w:cs="Arial"/>
                <w:szCs w:val="20"/>
              </w:rPr>
              <w:softHyphen/>
            </w:r>
            <w:r w:rsidRPr="009A712C">
              <w:rPr>
                <w:rFonts w:cs="Arial"/>
                <w:szCs w:val="20"/>
              </w:rPr>
              <w:softHyphen/>
            </w:r>
            <w:r w:rsidRPr="009A712C">
              <w:rPr>
                <w:rFonts w:cs="Arial"/>
                <w:szCs w:val="20"/>
              </w:rPr>
              <w:softHyphen/>
            </w:r>
            <w:r w:rsidRPr="009A712C">
              <w:rPr>
                <w:rFonts w:cs="Arial"/>
                <w:szCs w:val="20"/>
              </w:rPr>
              <w:softHyphen/>
            </w:r>
            <w:r w:rsidRPr="009A712C">
              <w:rPr>
                <w:rFonts w:cs="Arial"/>
                <w:szCs w:val="20"/>
              </w:rPr>
              <w:softHyphen/>
            </w:r>
            <w:r w:rsidRPr="009A712C">
              <w:rPr>
                <w:rFonts w:cs="Arial"/>
                <w:szCs w:val="20"/>
              </w:rPr>
              <w:softHyphen/>
            </w:r>
            <w:r w:rsidRPr="009A712C">
              <w:rPr>
                <w:rFonts w:cs="Arial"/>
                <w:szCs w:val="20"/>
              </w:rPr>
              <w:softHyphen/>
            </w:r>
            <w:r w:rsidRPr="009A712C">
              <w:rPr>
                <w:rFonts w:cs="Arial"/>
                <w:szCs w:val="20"/>
              </w:rPr>
              <w:softHyphen/>
            </w:r>
            <w:r w:rsidRPr="009A712C">
              <w:rPr>
                <w:rFonts w:cs="Arial"/>
                <w:szCs w:val="20"/>
              </w:rPr>
              <w:softHyphen/>
            </w:r>
            <w:r w:rsidRPr="009A712C">
              <w:rPr>
                <w:rFonts w:cs="Arial"/>
                <w:szCs w:val="20"/>
              </w:rPr>
              <w:softHyphen/>
              <w:t>_____________________________________________________</w:t>
            </w:r>
          </w:p>
          <w:p w:rsidR="009A712C" w:rsidRPr="009A712C" w:rsidRDefault="009A712C" w:rsidP="000E6ADC">
            <w:pPr>
              <w:rPr>
                <w:rFonts w:cs="Arial"/>
                <w:szCs w:val="20"/>
              </w:rPr>
            </w:pPr>
          </w:p>
          <w:p w:rsidR="009A712C" w:rsidRPr="009A712C" w:rsidRDefault="009A712C" w:rsidP="000E6ADC">
            <w:pPr>
              <w:rPr>
                <w:rFonts w:cs="Arial"/>
                <w:szCs w:val="20"/>
              </w:rPr>
            </w:pPr>
          </w:p>
          <w:p w:rsidR="009A712C" w:rsidRPr="009A712C" w:rsidRDefault="009A712C" w:rsidP="000E6ADC">
            <w:pPr>
              <w:rPr>
                <w:rFonts w:cs="Arial"/>
                <w:szCs w:val="20"/>
              </w:rPr>
            </w:pPr>
            <w:r w:rsidRPr="009A712C">
              <w:rPr>
                <w:rFonts w:cs="Arial"/>
                <w:szCs w:val="20"/>
              </w:rPr>
              <w:t>Note: Payment cannot be made to a cash card number, nor to a credit card. We are unable to accept other account detail documents unless they include pre-printed account holder name, address, and account details. If you do not have this type of verification document, your bank will be able to provide a verified print-out of your details which will satisfy our audit requirements.</w:t>
            </w:r>
          </w:p>
          <w:p w:rsidR="009A712C" w:rsidRPr="009A712C" w:rsidRDefault="009A712C" w:rsidP="000E6ADC">
            <w:pPr>
              <w:jc w:val="both"/>
              <w:rPr>
                <w:rFonts w:cs="Arial"/>
                <w:szCs w:val="20"/>
              </w:rPr>
            </w:pPr>
          </w:p>
          <w:p w:rsidR="009A712C" w:rsidRPr="009A712C" w:rsidRDefault="009A712C" w:rsidP="000E6ADC">
            <w:pPr>
              <w:jc w:val="both"/>
              <w:rPr>
                <w:rFonts w:cs="Arial"/>
                <w:szCs w:val="20"/>
              </w:rPr>
            </w:pPr>
            <w:r w:rsidRPr="009A712C">
              <w:rPr>
                <w:rFonts w:cs="Arial"/>
                <w:szCs w:val="20"/>
              </w:rPr>
              <w:t>Office use only</w:t>
            </w:r>
          </w:p>
          <w:p w:rsidR="009A712C" w:rsidRPr="009A712C" w:rsidRDefault="009A712C" w:rsidP="000E6ADC">
            <w:pPr>
              <w:jc w:val="both"/>
              <w:rPr>
                <w:rFonts w:cs="Arial"/>
                <w:szCs w:val="20"/>
              </w:rPr>
            </w:pPr>
          </w:p>
          <w:p w:rsidR="009A712C" w:rsidRPr="009A712C" w:rsidRDefault="009A712C" w:rsidP="000E6ADC">
            <w:pPr>
              <w:rPr>
                <w:rFonts w:cs="Arial"/>
                <w:szCs w:val="20"/>
              </w:rPr>
            </w:pPr>
            <w:r w:rsidRPr="009A712C">
              <w:rPr>
                <w:rFonts w:cs="Arial"/>
                <w:szCs w:val="20"/>
              </w:rPr>
              <w:t xml:space="preserve">Bank account details verified by:  </w:t>
            </w:r>
          </w:p>
          <w:p w:rsidR="009A712C" w:rsidRPr="009A712C" w:rsidRDefault="009A712C" w:rsidP="000E6ADC">
            <w:pPr>
              <w:rPr>
                <w:rFonts w:cs="Arial"/>
                <w:szCs w:val="20"/>
              </w:rPr>
            </w:pPr>
          </w:p>
          <w:p w:rsidR="009A712C" w:rsidRPr="009A712C" w:rsidRDefault="009A712C" w:rsidP="000E6ADC">
            <w:pPr>
              <w:rPr>
                <w:rFonts w:cs="Arial"/>
                <w:szCs w:val="20"/>
              </w:rPr>
            </w:pPr>
          </w:p>
          <w:p w:rsidR="009A712C" w:rsidRPr="009A712C" w:rsidRDefault="009A712C" w:rsidP="000E6ADC">
            <w:pPr>
              <w:rPr>
                <w:rFonts w:cs="Arial"/>
                <w:szCs w:val="20"/>
              </w:rPr>
            </w:pPr>
            <w:r w:rsidRPr="009A712C">
              <w:rPr>
                <w:rFonts w:cs="Arial"/>
                <w:szCs w:val="20"/>
              </w:rPr>
              <w:t>____________________________</w:t>
            </w:r>
          </w:p>
          <w:p w:rsidR="009A712C" w:rsidRPr="009A712C" w:rsidRDefault="009A712C" w:rsidP="000E6ADC">
            <w:pPr>
              <w:rPr>
                <w:rFonts w:cs="Arial"/>
                <w:szCs w:val="20"/>
              </w:rPr>
            </w:pPr>
          </w:p>
          <w:p w:rsidR="009A712C" w:rsidRPr="009A712C" w:rsidRDefault="009A712C" w:rsidP="000E6ADC">
            <w:pPr>
              <w:jc w:val="both"/>
              <w:rPr>
                <w:rFonts w:cs="Arial"/>
                <w:szCs w:val="20"/>
              </w:rPr>
            </w:pPr>
          </w:p>
        </w:tc>
      </w:tr>
    </w:tbl>
    <w:p w:rsidR="009A712C" w:rsidRDefault="009A712C" w:rsidP="009A712C">
      <w:pPr>
        <w:jc w:val="both"/>
        <w:rPr>
          <w:rFonts w:ascii="Arial" w:hAnsi="Arial" w:cs="Arial"/>
          <w:sz w:val="20"/>
          <w:szCs w:val="20"/>
        </w:rPr>
      </w:pPr>
    </w:p>
    <w:p w:rsidR="009A712C" w:rsidRDefault="009A712C">
      <w:pPr>
        <w:rPr>
          <w:rFonts w:ascii="Arial" w:hAnsi="Arial" w:cs="Arial"/>
          <w:sz w:val="20"/>
          <w:szCs w:val="20"/>
        </w:rPr>
      </w:pPr>
      <w:r>
        <w:rPr>
          <w:rFonts w:ascii="Arial" w:hAnsi="Arial" w:cs="Arial"/>
          <w:sz w:val="20"/>
          <w:szCs w:val="20"/>
        </w:rPr>
        <w:br w:type="page"/>
      </w:r>
    </w:p>
    <w:p w:rsidR="009A712C" w:rsidRDefault="009A712C" w:rsidP="009A712C">
      <w:pPr>
        <w:jc w:val="both"/>
        <w:rPr>
          <w:rFonts w:ascii="Arial" w:hAnsi="Arial" w:cs="Arial"/>
          <w:sz w:val="20"/>
          <w:szCs w:val="20"/>
        </w:rPr>
      </w:pPr>
      <w:r w:rsidRPr="00304EEB">
        <w:rPr>
          <w:rFonts w:ascii="Arial" w:hAnsi="Arial" w:cs="Arial"/>
          <w:b/>
          <w:color w:val="B6231D"/>
          <w:sz w:val="24"/>
          <w:szCs w:val="24"/>
        </w:rPr>
        <w:lastRenderedPageBreak/>
        <w:t>Section</w:t>
      </w:r>
      <w:r>
        <w:rPr>
          <w:rFonts w:ascii="Arial" w:hAnsi="Arial" w:cs="Arial"/>
          <w:b/>
          <w:color w:val="B6231D"/>
          <w:sz w:val="24"/>
          <w:szCs w:val="24"/>
        </w:rPr>
        <w:t xml:space="preserve"> C</w:t>
      </w:r>
      <w:r w:rsidRPr="00304EEB">
        <w:rPr>
          <w:rFonts w:ascii="Arial" w:hAnsi="Arial" w:cs="Arial"/>
          <w:b/>
          <w:color w:val="B6231D"/>
          <w:sz w:val="24"/>
          <w:szCs w:val="24"/>
        </w:rPr>
        <w:t xml:space="preserve">: </w:t>
      </w:r>
      <w:r w:rsidRPr="009A712C">
        <w:rPr>
          <w:rFonts w:ascii="Arial" w:hAnsi="Arial" w:cs="Arial"/>
          <w:b/>
          <w:color w:val="B6231D"/>
          <w:sz w:val="24"/>
          <w:szCs w:val="24"/>
        </w:rPr>
        <w:t>Accredited assessor / therapist to complete</w:t>
      </w:r>
    </w:p>
    <w:p w:rsidR="00A57B42" w:rsidRDefault="00A57B42" w:rsidP="00CB5B02">
      <w:pPr>
        <w:pStyle w:val="Heading2"/>
        <w:rPr>
          <w:rFonts w:ascii="Arial" w:hAnsi="Arial" w:cs="Arial"/>
          <w:b/>
          <w:iCs/>
          <w:color w:val="auto"/>
          <w:sz w:val="20"/>
          <w:szCs w:val="22"/>
        </w:rPr>
      </w:pPr>
    </w:p>
    <w:p w:rsidR="009A712C" w:rsidRPr="00CB5B02" w:rsidRDefault="009A712C" w:rsidP="00CB5B02">
      <w:pPr>
        <w:pStyle w:val="Heading2"/>
      </w:pPr>
      <w:r w:rsidRPr="009A712C">
        <w:rPr>
          <w:rFonts w:ascii="Arial" w:hAnsi="Arial" w:cs="Arial"/>
          <w:b/>
          <w:iCs/>
          <w:color w:val="auto"/>
          <w:sz w:val="20"/>
          <w:szCs w:val="22"/>
        </w:rPr>
        <w:t>Specialist Equipment details</w:t>
      </w:r>
    </w:p>
    <w:tbl>
      <w:tblPr>
        <w:tblStyle w:val="AppendixTwo"/>
        <w:tblW w:w="0" w:type="auto"/>
        <w:tblLook w:val="01E0" w:firstRow="1" w:lastRow="1" w:firstColumn="1" w:lastColumn="1" w:noHBand="0" w:noVBand="0"/>
      </w:tblPr>
      <w:tblGrid>
        <w:gridCol w:w="2268"/>
        <w:gridCol w:w="6840"/>
      </w:tblGrid>
      <w:tr w:rsidR="009A712C" w:rsidRPr="009C7C72" w:rsidTr="009A712C">
        <w:tc>
          <w:tcPr>
            <w:tcW w:w="2268" w:type="dxa"/>
          </w:tcPr>
          <w:p w:rsidR="009A712C" w:rsidRPr="00083376" w:rsidRDefault="009A712C" w:rsidP="000E6ADC">
            <w:pPr>
              <w:jc w:val="both"/>
              <w:rPr>
                <w:rFonts w:cs="Arial"/>
                <w:b/>
                <w:szCs w:val="20"/>
              </w:rPr>
            </w:pPr>
            <w:r w:rsidRPr="00083376">
              <w:rPr>
                <w:rFonts w:cs="Arial"/>
                <w:b/>
                <w:szCs w:val="20"/>
              </w:rPr>
              <w:t>Description</w:t>
            </w:r>
          </w:p>
          <w:p w:rsidR="009A712C" w:rsidRPr="009A712C" w:rsidRDefault="009A712C" w:rsidP="000E6ADC">
            <w:pPr>
              <w:rPr>
                <w:rFonts w:cs="Arial"/>
                <w:szCs w:val="20"/>
              </w:rPr>
            </w:pPr>
          </w:p>
          <w:p w:rsidR="009A712C" w:rsidRPr="009A712C" w:rsidRDefault="009A712C" w:rsidP="000E6ADC">
            <w:pPr>
              <w:rPr>
                <w:rFonts w:cs="Arial"/>
                <w:szCs w:val="20"/>
              </w:rPr>
            </w:pPr>
            <w:r w:rsidRPr="009A712C">
              <w:rPr>
                <w:rFonts w:cs="Arial"/>
                <w:szCs w:val="20"/>
              </w:rPr>
              <w:t>Please describe the proposed specialist equipment and/or vehicle fitting.</w:t>
            </w:r>
          </w:p>
          <w:p w:rsidR="009A712C" w:rsidRPr="009A712C" w:rsidRDefault="009A712C" w:rsidP="000E6ADC">
            <w:pPr>
              <w:rPr>
                <w:rFonts w:cs="Arial"/>
                <w:szCs w:val="20"/>
              </w:rPr>
            </w:pPr>
          </w:p>
          <w:p w:rsidR="009A712C" w:rsidRPr="009A712C" w:rsidRDefault="009A712C" w:rsidP="000E6ADC">
            <w:pPr>
              <w:rPr>
                <w:rFonts w:cs="Arial"/>
                <w:szCs w:val="20"/>
              </w:rPr>
            </w:pPr>
          </w:p>
        </w:tc>
        <w:tc>
          <w:tcPr>
            <w:tcW w:w="6840" w:type="dxa"/>
          </w:tcPr>
          <w:p w:rsidR="009A712C" w:rsidRPr="009A712C" w:rsidRDefault="009A712C" w:rsidP="000E6ADC">
            <w:pPr>
              <w:jc w:val="both"/>
              <w:rPr>
                <w:rFonts w:cs="Arial"/>
                <w:szCs w:val="20"/>
              </w:rPr>
            </w:pPr>
          </w:p>
          <w:p w:rsidR="009A712C" w:rsidRPr="009A712C" w:rsidRDefault="009A712C" w:rsidP="000E6ADC">
            <w:pPr>
              <w:jc w:val="both"/>
              <w:rPr>
                <w:rFonts w:cs="Arial"/>
                <w:szCs w:val="20"/>
              </w:rPr>
            </w:pPr>
          </w:p>
          <w:p w:rsidR="009A712C" w:rsidRPr="009A712C" w:rsidRDefault="009A712C" w:rsidP="000E6ADC">
            <w:pPr>
              <w:jc w:val="both"/>
              <w:rPr>
                <w:rFonts w:cs="Arial"/>
                <w:szCs w:val="20"/>
              </w:rPr>
            </w:pPr>
          </w:p>
          <w:p w:rsidR="009A712C" w:rsidRPr="009A712C" w:rsidRDefault="009A712C" w:rsidP="000E6ADC">
            <w:pPr>
              <w:jc w:val="both"/>
              <w:rPr>
                <w:rFonts w:cs="Arial"/>
                <w:szCs w:val="20"/>
              </w:rPr>
            </w:pPr>
          </w:p>
          <w:p w:rsidR="009A712C" w:rsidRPr="009A712C" w:rsidRDefault="009A712C" w:rsidP="000E6ADC">
            <w:pPr>
              <w:jc w:val="both"/>
              <w:rPr>
                <w:rFonts w:cs="Arial"/>
                <w:szCs w:val="20"/>
              </w:rPr>
            </w:pPr>
          </w:p>
          <w:p w:rsidR="009A712C" w:rsidRPr="009A712C" w:rsidRDefault="009A712C" w:rsidP="000E6ADC">
            <w:pPr>
              <w:jc w:val="both"/>
              <w:rPr>
                <w:rFonts w:cs="Arial"/>
                <w:szCs w:val="20"/>
              </w:rPr>
            </w:pPr>
          </w:p>
          <w:p w:rsidR="009A712C" w:rsidRPr="009A712C" w:rsidRDefault="009A712C" w:rsidP="000E6ADC">
            <w:pPr>
              <w:jc w:val="both"/>
              <w:rPr>
                <w:rFonts w:cs="Arial"/>
                <w:szCs w:val="20"/>
              </w:rPr>
            </w:pPr>
          </w:p>
          <w:p w:rsidR="009A712C" w:rsidRPr="009A712C" w:rsidRDefault="009A712C" w:rsidP="00083376">
            <w:pPr>
              <w:ind w:left="0"/>
              <w:jc w:val="both"/>
              <w:rPr>
                <w:rFonts w:cs="Arial"/>
                <w:szCs w:val="20"/>
              </w:rPr>
            </w:pPr>
          </w:p>
          <w:p w:rsidR="009A712C" w:rsidRPr="009A712C" w:rsidRDefault="009A712C" w:rsidP="000E6ADC">
            <w:pPr>
              <w:jc w:val="both"/>
              <w:rPr>
                <w:rFonts w:cs="Arial"/>
                <w:szCs w:val="20"/>
              </w:rPr>
            </w:pPr>
          </w:p>
        </w:tc>
      </w:tr>
      <w:tr w:rsidR="009A712C" w:rsidRPr="009C7C72" w:rsidTr="009A712C">
        <w:tc>
          <w:tcPr>
            <w:tcW w:w="2268" w:type="dxa"/>
          </w:tcPr>
          <w:p w:rsidR="009A712C" w:rsidRPr="00083376" w:rsidRDefault="009A712C" w:rsidP="000E6ADC">
            <w:pPr>
              <w:jc w:val="both"/>
              <w:rPr>
                <w:rFonts w:cs="Arial"/>
                <w:b/>
                <w:szCs w:val="20"/>
              </w:rPr>
            </w:pPr>
            <w:r w:rsidRPr="00083376">
              <w:rPr>
                <w:rFonts w:cs="Arial"/>
                <w:b/>
                <w:szCs w:val="20"/>
              </w:rPr>
              <w:t>Purpose</w:t>
            </w:r>
          </w:p>
          <w:p w:rsidR="009A712C" w:rsidRPr="009A712C" w:rsidRDefault="009A712C" w:rsidP="000E6ADC">
            <w:pPr>
              <w:jc w:val="both"/>
              <w:rPr>
                <w:rFonts w:cs="Arial"/>
                <w:szCs w:val="20"/>
              </w:rPr>
            </w:pPr>
          </w:p>
          <w:p w:rsidR="009A712C" w:rsidRPr="009A712C" w:rsidRDefault="009A712C" w:rsidP="000E6ADC">
            <w:pPr>
              <w:rPr>
                <w:rFonts w:cs="Arial"/>
                <w:szCs w:val="20"/>
              </w:rPr>
            </w:pPr>
            <w:r w:rsidRPr="009A712C">
              <w:rPr>
                <w:rFonts w:cs="Arial"/>
                <w:szCs w:val="20"/>
              </w:rPr>
              <w:t>Explain:</w:t>
            </w:r>
          </w:p>
          <w:p w:rsidR="009A712C" w:rsidRPr="009A712C" w:rsidRDefault="009A712C" w:rsidP="000E6ADC">
            <w:pPr>
              <w:rPr>
                <w:rFonts w:cs="Arial"/>
                <w:szCs w:val="20"/>
              </w:rPr>
            </w:pPr>
          </w:p>
          <w:p w:rsidR="009A712C" w:rsidRPr="009A712C" w:rsidRDefault="009A712C" w:rsidP="009A712C">
            <w:pPr>
              <w:numPr>
                <w:ilvl w:val="0"/>
                <w:numId w:val="25"/>
              </w:numPr>
              <w:tabs>
                <w:tab w:val="clear" w:pos="720"/>
                <w:tab w:val="num" w:pos="360"/>
              </w:tabs>
              <w:ind w:left="360"/>
              <w:rPr>
                <w:rFonts w:cs="Arial"/>
                <w:szCs w:val="20"/>
              </w:rPr>
            </w:pPr>
            <w:r w:rsidRPr="009A712C">
              <w:rPr>
                <w:rFonts w:cs="Arial"/>
                <w:szCs w:val="20"/>
              </w:rPr>
              <w:t xml:space="preserve">The student’s special education needs and circumstances. </w:t>
            </w:r>
          </w:p>
          <w:p w:rsidR="009A712C" w:rsidRPr="009A712C" w:rsidRDefault="009A712C" w:rsidP="009A712C">
            <w:pPr>
              <w:numPr>
                <w:ilvl w:val="0"/>
                <w:numId w:val="25"/>
              </w:numPr>
              <w:tabs>
                <w:tab w:val="clear" w:pos="720"/>
                <w:tab w:val="num" w:pos="360"/>
              </w:tabs>
              <w:ind w:left="360"/>
              <w:rPr>
                <w:rFonts w:cs="Arial"/>
                <w:szCs w:val="20"/>
              </w:rPr>
            </w:pPr>
            <w:r w:rsidRPr="009A712C">
              <w:rPr>
                <w:rFonts w:cs="Arial"/>
                <w:szCs w:val="20"/>
              </w:rPr>
              <w:t xml:space="preserve">Why the student requires the specialist equipment. </w:t>
            </w:r>
          </w:p>
          <w:p w:rsidR="009A712C" w:rsidRPr="009A712C" w:rsidRDefault="009A712C" w:rsidP="009A712C">
            <w:pPr>
              <w:numPr>
                <w:ilvl w:val="0"/>
                <w:numId w:val="25"/>
              </w:numPr>
              <w:tabs>
                <w:tab w:val="clear" w:pos="720"/>
                <w:tab w:val="num" w:pos="360"/>
              </w:tabs>
              <w:ind w:left="360"/>
              <w:rPr>
                <w:rFonts w:cs="Arial"/>
                <w:szCs w:val="20"/>
              </w:rPr>
            </w:pPr>
            <w:r w:rsidRPr="009A712C">
              <w:rPr>
                <w:rFonts w:cs="Arial"/>
                <w:szCs w:val="20"/>
              </w:rPr>
              <w:t>Why providing the equipment is a better option than other solutions e.g. travel escort.</w:t>
            </w:r>
          </w:p>
          <w:p w:rsidR="009A712C" w:rsidRPr="009A712C" w:rsidRDefault="009A712C" w:rsidP="009A712C">
            <w:pPr>
              <w:numPr>
                <w:ilvl w:val="0"/>
                <w:numId w:val="25"/>
              </w:numPr>
              <w:tabs>
                <w:tab w:val="clear" w:pos="720"/>
                <w:tab w:val="num" w:pos="360"/>
              </w:tabs>
              <w:ind w:left="360"/>
              <w:rPr>
                <w:rFonts w:cs="Arial"/>
                <w:szCs w:val="20"/>
              </w:rPr>
            </w:pPr>
            <w:r w:rsidRPr="009A712C">
              <w:rPr>
                <w:rFonts w:cs="Arial"/>
                <w:szCs w:val="20"/>
              </w:rPr>
              <w:t>Why the contracted transport service provider cannot reasonably provide the equipment.</w:t>
            </w:r>
          </w:p>
          <w:p w:rsidR="009A712C" w:rsidRPr="009A712C" w:rsidRDefault="009A712C" w:rsidP="000E6ADC">
            <w:pPr>
              <w:rPr>
                <w:rFonts w:cs="Arial"/>
                <w:szCs w:val="20"/>
              </w:rPr>
            </w:pPr>
          </w:p>
          <w:p w:rsidR="009A712C" w:rsidRPr="009A712C" w:rsidRDefault="009A712C" w:rsidP="000E6ADC">
            <w:pPr>
              <w:jc w:val="both"/>
              <w:rPr>
                <w:rFonts w:cs="Arial"/>
                <w:szCs w:val="20"/>
              </w:rPr>
            </w:pPr>
          </w:p>
          <w:p w:rsidR="009A712C" w:rsidRPr="009A712C" w:rsidRDefault="009A712C" w:rsidP="000E6ADC">
            <w:pPr>
              <w:jc w:val="both"/>
              <w:rPr>
                <w:rFonts w:cs="Arial"/>
                <w:szCs w:val="20"/>
              </w:rPr>
            </w:pPr>
          </w:p>
        </w:tc>
        <w:tc>
          <w:tcPr>
            <w:tcW w:w="6840" w:type="dxa"/>
          </w:tcPr>
          <w:p w:rsidR="009A712C" w:rsidRPr="009A712C" w:rsidRDefault="009A712C" w:rsidP="000E6ADC">
            <w:pPr>
              <w:jc w:val="both"/>
              <w:rPr>
                <w:rFonts w:cs="Arial"/>
                <w:szCs w:val="20"/>
              </w:rPr>
            </w:pPr>
          </w:p>
          <w:p w:rsidR="009A712C" w:rsidRPr="009A712C" w:rsidRDefault="009A712C" w:rsidP="000E6ADC">
            <w:pPr>
              <w:jc w:val="both"/>
              <w:rPr>
                <w:rFonts w:cs="Arial"/>
                <w:szCs w:val="20"/>
              </w:rPr>
            </w:pPr>
          </w:p>
          <w:p w:rsidR="009A712C" w:rsidRPr="009A712C" w:rsidRDefault="009A712C" w:rsidP="000E6ADC">
            <w:pPr>
              <w:jc w:val="both"/>
              <w:rPr>
                <w:rFonts w:cs="Arial"/>
                <w:szCs w:val="20"/>
              </w:rPr>
            </w:pPr>
          </w:p>
          <w:p w:rsidR="009A712C" w:rsidRPr="009A712C" w:rsidRDefault="009A712C" w:rsidP="000E6ADC">
            <w:pPr>
              <w:jc w:val="both"/>
              <w:rPr>
                <w:rFonts w:cs="Arial"/>
                <w:szCs w:val="20"/>
              </w:rPr>
            </w:pPr>
          </w:p>
          <w:p w:rsidR="009A712C" w:rsidRPr="009A712C" w:rsidRDefault="009A712C" w:rsidP="000E6ADC">
            <w:pPr>
              <w:jc w:val="both"/>
              <w:rPr>
                <w:rFonts w:cs="Arial"/>
                <w:szCs w:val="20"/>
              </w:rPr>
            </w:pPr>
          </w:p>
          <w:p w:rsidR="009A712C" w:rsidRPr="009A712C" w:rsidRDefault="009A712C" w:rsidP="000E6ADC">
            <w:pPr>
              <w:jc w:val="both"/>
              <w:rPr>
                <w:rFonts w:cs="Arial"/>
                <w:szCs w:val="20"/>
              </w:rPr>
            </w:pPr>
          </w:p>
          <w:p w:rsidR="009A712C" w:rsidRPr="009A712C" w:rsidRDefault="009A712C" w:rsidP="000E6ADC">
            <w:pPr>
              <w:jc w:val="both"/>
              <w:rPr>
                <w:rFonts w:cs="Arial"/>
                <w:szCs w:val="20"/>
              </w:rPr>
            </w:pPr>
          </w:p>
          <w:p w:rsidR="009A712C" w:rsidRPr="009A712C" w:rsidRDefault="009A712C" w:rsidP="000E6ADC">
            <w:pPr>
              <w:jc w:val="both"/>
              <w:rPr>
                <w:rFonts w:cs="Arial"/>
                <w:szCs w:val="20"/>
              </w:rPr>
            </w:pPr>
          </w:p>
          <w:p w:rsidR="009A712C" w:rsidRPr="009A712C" w:rsidRDefault="009A712C" w:rsidP="000E6ADC">
            <w:pPr>
              <w:jc w:val="both"/>
              <w:rPr>
                <w:rFonts w:cs="Arial"/>
                <w:szCs w:val="20"/>
              </w:rPr>
            </w:pPr>
          </w:p>
          <w:p w:rsidR="009A712C" w:rsidRPr="009A712C" w:rsidRDefault="009A712C" w:rsidP="000E6ADC">
            <w:pPr>
              <w:jc w:val="both"/>
              <w:rPr>
                <w:rFonts w:cs="Arial"/>
                <w:szCs w:val="20"/>
              </w:rPr>
            </w:pPr>
          </w:p>
          <w:p w:rsidR="009A712C" w:rsidRPr="009A712C" w:rsidRDefault="009A712C" w:rsidP="000E6ADC">
            <w:pPr>
              <w:jc w:val="both"/>
              <w:rPr>
                <w:rFonts w:cs="Arial"/>
                <w:szCs w:val="20"/>
              </w:rPr>
            </w:pPr>
          </w:p>
          <w:p w:rsidR="009A712C" w:rsidRPr="009A712C" w:rsidRDefault="009A712C" w:rsidP="000E6ADC">
            <w:pPr>
              <w:jc w:val="both"/>
              <w:rPr>
                <w:rFonts w:cs="Arial"/>
                <w:szCs w:val="20"/>
              </w:rPr>
            </w:pPr>
          </w:p>
          <w:p w:rsidR="009A712C" w:rsidRPr="009A712C" w:rsidRDefault="009A712C" w:rsidP="000E6ADC">
            <w:pPr>
              <w:jc w:val="both"/>
              <w:rPr>
                <w:rFonts w:cs="Arial"/>
                <w:szCs w:val="20"/>
              </w:rPr>
            </w:pPr>
          </w:p>
          <w:p w:rsidR="009A712C" w:rsidRPr="009A712C" w:rsidRDefault="009A712C" w:rsidP="000E6ADC">
            <w:pPr>
              <w:jc w:val="both"/>
              <w:rPr>
                <w:rFonts w:cs="Arial"/>
                <w:szCs w:val="20"/>
              </w:rPr>
            </w:pPr>
          </w:p>
          <w:p w:rsidR="009A712C" w:rsidRPr="009A712C" w:rsidRDefault="009A712C" w:rsidP="000E6ADC">
            <w:pPr>
              <w:jc w:val="both"/>
              <w:rPr>
                <w:rFonts w:cs="Arial"/>
                <w:szCs w:val="20"/>
              </w:rPr>
            </w:pPr>
          </w:p>
          <w:p w:rsidR="009A712C" w:rsidRPr="009A712C" w:rsidRDefault="009A712C" w:rsidP="00083376">
            <w:pPr>
              <w:ind w:left="0"/>
              <w:jc w:val="both"/>
              <w:rPr>
                <w:rFonts w:cs="Arial"/>
                <w:szCs w:val="20"/>
              </w:rPr>
            </w:pPr>
          </w:p>
          <w:p w:rsidR="009A712C" w:rsidRPr="009A712C" w:rsidRDefault="009A712C" w:rsidP="00083376">
            <w:pPr>
              <w:ind w:left="0"/>
              <w:jc w:val="both"/>
              <w:rPr>
                <w:rFonts w:cs="Arial"/>
                <w:szCs w:val="20"/>
              </w:rPr>
            </w:pPr>
          </w:p>
        </w:tc>
      </w:tr>
      <w:tr w:rsidR="009A712C" w:rsidRPr="009C7C72" w:rsidTr="009A712C">
        <w:tc>
          <w:tcPr>
            <w:tcW w:w="2268" w:type="dxa"/>
          </w:tcPr>
          <w:p w:rsidR="009A712C" w:rsidRPr="00083376" w:rsidRDefault="00083376" w:rsidP="00083376">
            <w:pPr>
              <w:rPr>
                <w:rFonts w:cs="Arial"/>
                <w:b/>
                <w:szCs w:val="20"/>
              </w:rPr>
            </w:pPr>
            <w:r>
              <w:rPr>
                <w:rFonts w:cs="Arial"/>
                <w:b/>
                <w:szCs w:val="20"/>
              </w:rPr>
              <w:t>Cost</w:t>
            </w:r>
          </w:p>
          <w:p w:rsidR="009A712C" w:rsidRPr="009A712C" w:rsidRDefault="009A712C" w:rsidP="000E6ADC">
            <w:pPr>
              <w:rPr>
                <w:rFonts w:cs="Arial"/>
                <w:szCs w:val="20"/>
              </w:rPr>
            </w:pPr>
            <w:r w:rsidRPr="009A712C">
              <w:rPr>
                <w:rFonts w:cs="Arial"/>
                <w:szCs w:val="20"/>
              </w:rPr>
              <w:t xml:space="preserve">This must be the complete amount including GST and freight. </w:t>
            </w:r>
          </w:p>
          <w:p w:rsidR="009A712C" w:rsidRPr="009A712C" w:rsidRDefault="009A712C" w:rsidP="000E6ADC">
            <w:pPr>
              <w:jc w:val="both"/>
              <w:rPr>
                <w:rFonts w:cs="Arial"/>
                <w:szCs w:val="20"/>
              </w:rPr>
            </w:pPr>
          </w:p>
        </w:tc>
        <w:tc>
          <w:tcPr>
            <w:tcW w:w="6840" w:type="dxa"/>
          </w:tcPr>
          <w:p w:rsidR="009C668E" w:rsidRDefault="009C668E" w:rsidP="00083376">
            <w:pPr>
              <w:ind w:left="0"/>
              <w:jc w:val="both"/>
              <w:rPr>
                <w:rFonts w:cs="Arial"/>
                <w:szCs w:val="20"/>
              </w:rPr>
            </w:pPr>
          </w:p>
          <w:p w:rsidR="009A712C" w:rsidRPr="009A712C" w:rsidRDefault="009A712C" w:rsidP="00083376">
            <w:pPr>
              <w:ind w:left="0"/>
              <w:jc w:val="both"/>
              <w:rPr>
                <w:rFonts w:cs="Arial"/>
                <w:szCs w:val="20"/>
              </w:rPr>
            </w:pPr>
            <w:r w:rsidRPr="009A712C">
              <w:rPr>
                <w:rFonts w:cs="Arial"/>
                <w:szCs w:val="20"/>
              </w:rPr>
              <w:t>$................</w:t>
            </w:r>
          </w:p>
          <w:p w:rsidR="009A712C" w:rsidRPr="009A712C" w:rsidRDefault="009A712C" w:rsidP="000E6ADC">
            <w:pPr>
              <w:jc w:val="both"/>
              <w:rPr>
                <w:rFonts w:cs="Arial"/>
                <w:szCs w:val="20"/>
              </w:rPr>
            </w:pPr>
            <w:r w:rsidRPr="009A712C">
              <w:rPr>
                <w:rFonts w:cs="Arial"/>
                <w:szCs w:val="20"/>
              </w:rPr>
              <w:t>Please attach the quotation to supply and fit the equipment. If the quotation does not list the full amount, including GST and freight, then you must get a new quotation from the equipment supplier.</w:t>
            </w:r>
          </w:p>
        </w:tc>
      </w:tr>
    </w:tbl>
    <w:p w:rsidR="00CB5B02" w:rsidRDefault="00CB5B02" w:rsidP="00083376">
      <w:pPr>
        <w:pStyle w:val="Heading2"/>
        <w:rPr>
          <w:rFonts w:ascii="Arial" w:hAnsi="Arial" w:cs="Arial"/>
          <w:b/>
          <w:iCs/>
          <w:color w:val="auto"/>
          <w:sz w:val="20"/>
          <w:szCs w:val="22"/>
        </w:rPr>
      </w:pPr>
    </w:p>
    <w:p w:rsidR="009A712C" w:rsidRPr="00083376" w:rsidRDefault="009A712C" w:rsidP="00083376">
      <w:pPr>
        <w:pStyle w:val="Heading2"/>
        <w:rPr>
          <w:rFonts w:ascii="Arial" w:hAnsi="Arial" w:cs="Arial"/>
          <w:b/>
          <w:iCs/>
          <w:color w:val="auto"/>
          <w:sz w:val="20"/>
          <w:szCs w:val="22"/>
        </w:rPr>
      </w:pPr>
      <w:r w:rsidRPr="009A712C">
        <w:rPr>
          <w:rFonts w:ascii="Arial" w:hAnsi="Arial" w:cs="Arial"/>
          <w:b/>
          <w:iCs/>
          <w:color w:val="auto"/>
          <w:sz w:val="20"/>
          <w:szCs w:val="22"/>
        </w:rPr>
        <w:t>Health Sector Funding</w:t>
      </w:r>
    </w:p>
    <w:p w:rsidR="009A712C" w:rsidRPr="009A712C" w:rsidRDefault="009A712C" w:rsidP="009A712C">
      <w:pPr>
        <w:jc w:val="both"/>
        <w:rPr>
          <w:rFonts w:ascii="Arial" w:hAnsi="Arial" w:cs="Arial"/>
          <w:sz w:val="20"/>
          <w:szCs w:val="20"/>
        </w:rPr>
      </w:pPr>
      <w:r w:rsidRPr="009A712C">
        <w:rPr>
          <w:rFonts w:ascii="Arial" w:hAnsi="Arial" w:cs="Arial"/>
          <w:sz w:val="20"/>
          <w:szCs w:val="20"/>
        </w:rPr>
        <w:t xml:space="preserve">Either </w:t>
      </w:r>
    </w:p>
    <w:p w:rsidR="009A712C" w:rsidRPr="009A712C" w:rsidRDefault="009A712C" w:rsidP="009A712C">
      <w:pPr>
        <w:numPr>
          <w:ilvl w:val="0"/>
          <w:numId w:val="26"/>
        </w:numPr>
        <w:spacing w:after="0" w:line="240" w:lineRule="auto"/>
        <w:ind w:hanging="720"/>
        <w:jc w:val="both"/>
        <w:rPr>
          <w:rFonts w:ascii="Arial" w:hAnsi="Arial" w:cs="Arial"/>
          <w:sz w:val="20"/>
          <w:szCs w:val="20"/>
        </w:rPr>
      </w:pPr>
      <w:r w:rsidRPr="009A712C">
        <w:rPr>
          <w:rFonts w:ascii="Arial" w:hAnsi="Arial" w:cs="Arial"/>
          <w:sz w:val="20"/>
          <w:szCs w:val="20"/>
        </w:rPr>
        <w:t>attach a letter from Accessable</w:t>
      </w:r>
      <w:r w:rsidR="009C668E">
        <w:rPr>
          <w:rStyle w:val="FootnoteReference"/>
          <w:rFonts w:ascii="Arial" w:hAnsi="Arial" w:cs="Arial"/>
          <w:sz w:val="20"/>
          <w:szCs w:val="20"/>
        </w:rPr>
        <w:footnoteReference w:id="3"/>
      </w:r>
      <w:r w:rsidRPr="009A712C">
        <w:rPr>
          <w:rFonts w:ascii="Arial" w:hAnsi="Arial" w:cs="Arial"/>
          <w:sz w:val="20"/>
          <w:szCs w:val="20"/>
        </w:rPr>
        <w:t xml:space="preserve"> (Auckland / Northland) or Enable New Zealand</w:t>
      </w:r>
      <w:r w:rsidR="009C668E">
        <w:rPr>
          <w:rStyle w:val="FootnoteReference"/>
          <w:rFonts w:ascii="Arial" w:hAnsi="Arial" w:cs="Arial"/>
          <w:sz w:val="20"/>
          <w:szCs w:val="20"/>
        </w:rPr>
        <w:footnoteReference w:id="4"/>
      </w:r>
      <w:r w:rsidRPr="009A712C">
        <w:rPr>
          <w:rFonts w:ascii="Arial" w:hAnsi="Arial" w:cs="Arial"/>
          <w:sz w:val="20"/>
          <w:szCs w:val="20"/>
        </w:rPr>
        <w:t xml:space="preserve"> (rest of New Zealand) declining funding for the specialist equipment sought.</w:t>
      </w:r>
    </w:p>
    <w:p w:rsidR="00CB5B02" w:rsidRDefault="00CB5B02" w:rsidP="009A712C">
      <w:pPr>
        <w:rPr>
          <w:rFonts w:ascii="Arial" w:hAnsi="Arial" w:cs="Arial"/>
          <w:sz w:val="20"/>
          <w:szCs w:val="20"/>
        </w:rPr>
      </w:pPr>
    </w:p>
    <w:p w:rsidR="009A712C" w:rsidRDefault="009A712C" w:rsidP="009A712C">
      <w:pPr>
        <w:rPr>
          <w:rFonts w:ascii="Arial" w:hAnsi="Arial" w:cs="Arial"/>
          <w:sz w:val="20"/>
          <w:szCs w:val="20"/>
        </w:rPr>
      </w:pPr>
      <w:r w:rsidRPr="009A712C">
        <w:rPr>
          <w:rFonts w:ascii="Arial" w:hAnsi="Arial" w:cs="Arial"/>
          <w:sz w:val="20"/>
          <w:szCs w:val="20"/>
        </w:rPr>
        <w:t xml:space="preserve">or </w:t>
      </w:r>
    </w:p>
    <w:p w:rsidR="00CB5B02" w:rsidRPr="009A712C" w:rsidRDefault="00CB5B02" w:rsidP="009A712C">
      <w:pPr>
        <w:rPr>
          <w:rFonts w:ascii="Arial" w:hAnsi="Arial" w:cs="Arial"/>
          <w:sz w:val="20"/>
          <w:szCs w:val="20"/>
        </w:rPr>
      </w:pPr>
    </w:p>
    <w:p w:rsidR="009A712C" w:rsidRPr="009A712C" w:rsidRDefault="009A712C" w:rsidP="009A712C">
      <w:pPr>
        <w:numPr>
          <w:ilvl w:val="0"/>
          <w:numId w:val="26"/>
        </w:numPr>
        <w:spacing w:after="0" w:line="240" w:lineRule="auto"/>
        <w:ind w:hanging="720"/>
        <w:rPr>
          <w:rFonts w:ascii="Arial" w:hAnsi="Arial" w:cs="Arial"/>
          <w:sz w:val="20"/>
          <w:szCs w:val="20"/>
        </w:rPr>
      </w:pPr>
      <w:r w:rsidRPr="009A712C">
        <w:rPr>
          <w:rFonts w:ascii="Arial" w:hAnsi="Arial" w:cs="Arial"/>
          <w:sz w:val="20"/>
          <w:szCs w:val="20"/>
        </w:rPr>
        <w:t>attest the following:</w:t>
      </w:r>
    </w:p>
    <w:p w:rsidR="009A712C" w:rsidRPr="009A712C" w:rsidRDefault="009A712C" w:rsidP="009A712C">
      <w:pPr>
        <w:rPr>
          <w:rFonts w:ascii="Arial" w:hAnsi="Arial" w:cs="Arial"/>
          <w:sz w:val="20"/>
          <w:szCs w:val="20"/>
        </w:rPr>
      </w:pPr>
    </w:p>
    <w:tbl>
      <w:tblPr>
        <w:tblStyle w:val="AppendixTwo"/>
        <w:tblW w:w="0" w:type="auto"/>
        <w:tblLook w:val="01E0" w:firstRow="1" w:lastRow="1" w:firstColumn="1" w:lastColumn="1" w:noHBand="0" w:noVBand="0"/>
      </w:tblPr>
      <w:tblGrid>
        <w:gridCol w:w="2268"/>
        <w:gridCol w:w="6840"/>
      </w:tblGrid>
      <w:tr w:rsidR="009A712C" w:rsidRPr="009A712C" w:rsidTr="00083376">
        <w:tc>
          <w:tcPr>
            <w:tcW w:w="2268" w:type="dxa"/>
          </w:tcPr>
          <w:p w:rsidR="009A712C" w:rsidRPr="00083376" w:rsidRDefault="009A712C" w:rsidP="000E6ADC">
            <w:pPr>
              <w:rPr>
                <w:rFonts w:cs="Arial"/>
                <w:b/>
                <w:szCs w:val="20"/>
              </w:rPr>
            </w:pPr>
            <w:r w:rsidRPr="00083376">
              <w:rPr>
                <w:rFonts w:cs="Arial"/>
                <w:b/>
                <w:szCs w:val="20"/>
              </w:rPr>
              <w:t>Health sector funding</w:t>
            </w:r>
          </w:p>
        </w:tc>
        <w:tc>
          <w:tcPr>
            <w:tcW w:w="6840" w:type="dxa"/>
          </w:tcPr>
          <w:p w:rsidR="009A712C" w:rsidRPr="009A712C" w:rsidRDefault="009A712C" w:rsidP="000E6ADC">
            <w:pPr>
              <w:jc w:val="both"/>
              <w:rPr>
                <w:rFonts w:cs="Arial"/>
                <w:szCs w:val="20"/>
              </w:rPr>
            </w:pPr>
            <w:r w:rsidRPr="009A712C">
              <w:rPr>
                <w:rFonts w:cs="Arial"/>
                <w:szCs w:val="20"/>
              </w:rPr>
              <w:t>The specialist equipment is only required for the student’s safe travel to and from school and does not meet the Ministry of Health criteria for Accessable / Enable New Zealand funding.</w:t>
            </w:r>
          </w:p>
          <w:p w:rsidR="009A712C" w:rsidRPr="009A712C" w:rsidRDefault="009A712C" w:rsidP="000E6ADC">
            <w:pPr>
              <w:jc w:val="both"/>
              <w:rPr>
                <w:rFonts w:cs="Arial"/>
                <w:szCs w:val="20"/>
              </w:rPr>
            </w:pPr>
          </w:p>
          <w:p w:rsidR="009A712C" w:rsidRPr="009A712C" w:rsidRDefault="009A712C" w:rsidP="000E6ADC">
            <w:pPr>
              <w:jc w:val="both"/>
              <w:rPr>
                <w:rFonts w:cs="Arial"/>
                <w:szCs w:val="20"/>
              </w:rPr>
            </w:pPr>
            <w:r w:rsidRPr="009A712C">
              <w:rPr>
                <w:rFonts w:cs="Arial"/>
                <w:szCs w:val="20"/>
              </w:rPr>
              <w:t>Yes</w:t>
            </w:r>
            <w:r w:rsidRPr="009A712C">
              <w:rPr>
                <w:rFonts w:cs="Arial"/>
                <w:szCs w:val="20"/>
              </w:rPr>
              <w:tab/>
            </w:r>
            <w:r w:rsidRPr="009A712C">
              <w:rPr>
                <w:rFonts w:cs="Arial"/>
                <w:szCs w:val="20"/>
              </w:rPr>
              <w:tab/>
              <w:t>/</w:t>
            </w:r>
            <w:r w:rsidRPr="009A712C">
              <w:rPr>
                <w:rFonts w:cs="Arial"/>
                <w:szCs w:val="20"/>
              </w:rPr>
              <w:tab/>
              <w:t>No</w:t>
            </w:r>
          </w:p>
          <w:p w:rsidR="009A712C" w:rsidRPr="009A712C" w:rsidRDefault="009A712C" w:rsidP="000E6ADC">
            <w:pPr>
              <w:jc w:val="both"/>
              <w:rPr>
                <w:rFonts w:cs="Arial"/>
                <w:szCs w:val="20"/>
              </w:rPr>
            </w:pPr>
          </w:p>
        </w:tc>
      </w:tr>
      <w:tr w:rsidR="009A712C" w:rsidRPr="00083376" w:rsidTr="00083376">
        <w:tc>
          <w:tcPr>
            <w:tcW w:w="2268" w:type="dxa"/>
          </w:tcPr>
          <w:p w:rsidR="009A712C" w:rsidRPr="00083376" w:rsidRDefault="009A712C" w:rsidP="000E6ADC">
            <w:pPr>
              <w:rPr>
                <w:rFonts w:eastAsiaTheme="majorEastAsia" w:cs="Arial"/>
                <w:b/>
                <w:iCs/>
              </w:rPr>
            </w:pPr>
            <w:r w:rsidRPr="00083376">
              <w:rPr>
                <w:rFonts w:eastAsiaTheme="majorEastAsia" w:cs="Arial"/>
                <w:b/>
                <w:iCs/>
              </w:rPr>
              <w:t>Family vehicle</w:t>
            </w:r>
          </w:p>
          <w:p w:rsidR="009A712C" w:rsidRPr="00083376" w:rsidRDefault="009A712C" w:rsidP="000E6ADC">
            <w:pPr>
              <w:rPr>
                <w:rFonts w:eastAsiaTheme="majorEastAsia" w:cs="Arial"/>
                <w:b/>
                <w:iCs/>
              </w:rPr>
            </w:pPr>
          </w:p>
          <w:p w:rsidR="009A712C" w:rsidRPr="00083376" w:rsidRDefault="009A712C" w:rsidP="000E6ADC">
            <w:pPr>
              <w:rPr>
                <w:rFonts w:eastAsiaTheme="majorEastAsia" w:cs="Arial"/>
                <w:b/>
                <w:iCs/>
              </w:rPr>
            </w:pPr>
          </w:p>
          <w:p w:rsidR="009A712C" w:rsidRPr="00083376" w:rsidRDefault="009A712C" w:rsidP="000E6ADC">
            <w:pPr>
              <w:rPr>
                <w:rFonts w:eastAsiaTheme="majorEastAsia" w:cs="Arial"/>
                <w:b/>
                <w:iCs/>
              </w:rPr>
            </w:pPr>
            <w:r w:rsidRPr="00083376">
              <w:rPr>
                <w:rFonts w:eastAsiaTheme="majorEastAsia" w:cs="Arial"/>
                <w:b/>
                <w:iCs/>
              </w:rPr>
              <w:t>Please include relevant comments below.</w:t>
            </w:r>
          </w:p>
          <w:p w:rsidR="009A712C" w:rsidRPr="00083376" w:rsidRDefault="009A712C" w:rsidP="000E6ADC">
            <w:pPr>
              <w:rPr>
                <w:rFonts w:eastAsiaTheme="majorEastAsia" w:cs="Arial"/>
                <w:b/>
                <w:iCs/>
              </w:rPr>
            </w:pPr>
          </w:p>
          <w:p w:rsidR="009A712C" w:rsidRPr="00083376" w:rsidRDefault="009A712C" w:rsidP="000E6ADC">
            <w:pPr>
              <w:rPr>
                <w:rFonts w:eastAsiaTheme="majorEastAsia" w:cs="Arial"/>
                <w:b/>
                <w:iCs/>
              </w:rPr>
            </w:pPr>
          </w:p>
        </w:tc>
        <w:tc>
          <w:tcPr>
            <w:tcW w:w="6840" w:type="dxa"/>
          </w:tcPr>
          <w:p w:rsidR="009A712C" w:rsidRPr="00083376" w:rsidRDefault="009A712C" w:rsidP="000E6ADC">
            <w:pPr>
              <w:jc w:val="both"/>
              <w:rPr>
                <w:rFonts w:eastAsiaTheme="majorEastAsia" w:cs="Arial"/>
                <w:b/>
                <w:iCs/>
              </w:rPr>
            </w:pPr>
            <w:r w:rsidRPr="00083376">
              <w:rPr>
                <w:rFonts w:eastAsiaTheme="majorEastAsia" w:cs="Arial"/>
                <w:b/>
                <w:iCs/>
              </w:rPr>
              <w:t>The specialist equipment is required for the student’s travel in the family vehicle</w:t>
            </w:r>
          </w:p>
          <w:p w:rsidR="009A712C" w:rsidRPr="00083376" w:rsidRDefault="009A712C" w:rsidP="000E6ADC">
            <w:pPr>
              <w:jc w:val="both"/>
              <w:rPr>
                <w:rFonts w:eastAsiaTheme="majorEastAsia" w:cs="Arial"/>
                <w:b/>
                <w:iCs/>
              </w:rPr>
            </w:pPr>
          </w:p>
          <w:p w:rsidR="009A712C" w:rsidRPr="00083376" w:rsidRDefault="009A712C" w:rsidP="000E6ADC">
            <w:pPr>
              <w:jc w:val="both"/>
              <w:rPr>
                <w:rFonts w:eastAsiaTheme="majorEastAsia" w:cs="Arial"/>
                <w:b/>
                <w:iCs/>
              </w:rPr>
            </w:pPr>
            <w:r w:rsidRPr="00083376">
              <w:rPr>
                <w:rFonts w:eastAsiaTheme="majorEastAsia" w:cs="Arial"/>
                <w:b/>
                <w:iCs/>
              </w:rPr>
              <w:t>Yes</w:t>
            </w:r>
            <w:r w:rsidRPr="00083376">
              <w:rPr>
                <w:rFonts w:eastAsiaTheme="majorEastAsia" w:cs="Arial"/>
                <w:b/>
                <w:iCs/>
              </w:rPr>
              <w:tab/>
            </w:r>
            <w:r w:rsidRPr="00083376">
              <w:rPr>
                <w:rFonts w:eastAsiaTheme="majorEastAsia" w:cs="Arial"/>
                <w:b/>
                <w:iCs/>
              </w:rPr>
              <w:tab/>
              <w:t>/</w:t>
            </w:r>
            <w:r w:rsidRPr="00083376">
              <w:rPr>
                <w:rFonts w:eastAsiaTheme="majorEastAsia" w:cs="Arial"/>
                <w:b/>
                <w:iCs/>
              </w:rPr>
              <w:tab/>
              <w:t>No</w:t>
            </w:r>
          </w:p>
          <w:p w:rsidR="009A712C" w:rsidRPr="00083376" w:rsidRDefault="009A712C" w:rsidP="000E6ADC">
            <w:pPr>
              <w:jc w:val="both"/>
              <w:rPr>
                <w:rFonts w:eastAsiaTheme="majorEastAsia" w:cs="Arial"/>
                <w:b/>
                <w:iCs/>
              </w:rPr>
            </w:pPr>
          </w:p>
          <w:p w:rsidR="009A712C" w:rsidRPr="00083376" w:rsidRDefault="009A712C" w:rsidP="000E6ADC">
            <w:pPr>
              <w:jc w:val="both"/>
              <w:rPr>
                <w:rFonts w:eastAsiaTheme="majorEastAsia" w:cs="Arial"/>
                <w:b/>
                <w:iCs/>
              </w:rPr>
            </w:pPr>
          </w:p>
          <w:p w:rsidR="009A712C" w:rsidRPr="00083376" w:rsidRDefault="009A712C" w:rsidP="000E6ADC">
            <w:pPr>
              <w:jc w:val="both"/>
              <w:rPr>
                <w:rFonts w:eastAsiaTheme="majorEastAsia" w:cs="Arial"/>
                <w:b/>
                <w:iCs/>
              </w:rPr>
            </w:pPr>
            <w:r w:rsidRPr="00083376">
              <w:rPr>
                <w:rFonts w:eastAsiaTheme="majorEastAsia" w:cs="Arial"/>
                <w:b/>
                <w:iCs/>
              </w:rPr>
              <w:t>The specialist equipment can readily be transferred to and from the family vehicle to the transport contractor’s vehicle.</w:t>
            </w:r>
          </w:p>
          <w:p w:rsidR="009A712C" w:rsidRPr="00083376" w:rsidRDefault="009A712C" w:rsidP="000E6ADC">
            <w:pPr>
              <w:jc w:val="both"/>
              <w:rPr>
                <w:rFonts w:eastAsiaTheme="majorEastAsia" w:cs="Arial"/>
                <w:b/>
                <w:iCs/>
              </w:rPr>
            </w:pPr>
          </w:p>
          <w:p w:rsidR="009A712C" w:rsidRPr="00083376" w:rsidRDefault="009A712C" w:rsidP="000E6ADC">
            <w:pPr>
              <w:jc w:val="both"/>
              <w:rPr>
                <w:rFonts w:eastAsiaTheme="majorEastAsia" w:cs="Arial"/>
                <w:b/>
                <w:iCs/>
              </w:rPr>
            </w:pPr>
            <w:r w:rsidRPr="00083376">
              <w:rPr>
                <w:rFonts w:eastAsiaTheme="majorEastAsia" w:cs="Arial"/>
                <w:b/>
                <w:iCs/>
              </w:rPr>
              <w:t>Yes</w:t>
            </w:r>
            <w:r w:rsidRPr="00083376">
              <w:rPr>
                <w:rFonts w:eastAsiaTheme="majorEastAsia" w:cs="Arial"/>
                <w:b/>
                <w:iCs/>
              </w:rPr>
              <w:tab/>
            </w:r>
            <w:r w:rsidRPr="00083376">
              <w:rPr>
                <w:rFonts w:eastAsiaTheme="majorEastAsia" w:cs="Arial"/>
                <w:b/>
                <w:iCs/>
              </w:rPr>
              <w:tab/>
              <w:t>/</w:t>
            </w:r>
            <w:r w:rsidRPr="00083376">
              <w:rPr>
                <w:rFonts w:eastAsiaTheme="majorEastAsia" w:cs="Arial"/>
                <w:b/>
                <w:iCs/>
              </w:rPr>
              <w:tab/>
              <w:t>No</w:t>
            </w:r>
            <w:r w:rsidRPr="00083376">
              <w:rPr>
                <w:rFonts w:eastAsiaTheme="majorEastAsia" w:cs="Arial"/>
                <w:b/>
                <w:iCs/>
              </w:rPr>
              <w:tab/>
              <w:t xml:space="preserve">       /              N/A</w:t>
            </w:r>
          </w:p>
          <w:p w:rsidR="009A712C" w:rsidRPr="00083376" w:rsidRDefault="009A712C" w:rsidP="000E6ADC">
            <w:pPr>
              <w:jc w:val="both"/>
              <w:rPr>
                <w:rFonts w:eastAsiaTheme="majorEastAsia" w:cs="Arial"/>
                <w:b/>
                <w:iCs/>
              </w:rPr>
            </w:pPr>
          </w:p>
          <w:p w:rsidR="009A712C" w:rsidRPr="00083376" w:rsidRDefault="009A712C" w:rsidP="000E6ADC">
            <w:pPr>
              <w:jc w:val="both"/>
              <w:rPr>
                <w:rFonts w:eastAsiaTheme="majorEastAsia" w:cs="Arial"/>
                <w:b/>
                <w:iCs/>
              </w:rPr>
            </w:pPr>
            <w:r w:rsidRPr="00083376">
              <w:rPr>
                <w:rFonts w:eastAsiaTheme="majorEastAsia" w:cs="Arial"/>
                <w:b/>
                <w:iCs/>
              </w:rPr>
              <w:t>Comment</w:t>
            </w:r>
            <w:r w:rsidR="009C668E">
              <w:rPr>
                <w:rFonts w:eastAsiaTheme="majorEastAsia" w:cs="Arial"/>
                <w:b/>
                <w:iCs/>
              </w:rPr>
              <w:t>:</w:t>
            </w:r>
          </w:p>
          <w:p w:rsidR="009A712C" w:rsidRPr="00083376" w:rsidRDefault="009A712C" w:rsidP="000E6ADC">
            <w:pPr>
              <w:jc w:val="both"/>
              <w:rPr>
                <w:rFonts w:eastAsiaTheme="majorEastAsia" w:cs="Arial"/>
                <w:b/>
                <w:iCs/>
              </w:rPr>
            </w:pPr>
          </w:p>
          <w:p w:rsidR="009A712C" w:rsidRPr="00083376" w:rsidRDefault="009A712C" w:rsidP="000E6ADC">
            <w:pPr>
              <w:jc w:val="both"/>
              <w:rPr>
                <w:rFonts w:eastAsiaTheme="majorEastAsia" w:cs="Arial"/>
                <w:b/>
                <w:iCs/>
              </w:rPr>
            </w:pPr>
          </w:p>
          <w:p w:rsidR="009A712C" w:rsidRPr="00083376" w:rsidRDefault="009A712C" w:rsidP="000E6ADC">
            <w:pPr>
              <w:jc w:val="both"/>
              <w:rPr>
                <w:rFonts w:eastAsiaTheme="majorEastAsia" w:cs="Arial"/>
                <w:b/>
                <w:iCs/>
              </w:rPr>
            </w:pPr>
          </w:p>
          <w:p w:rsidR="009A712C" w:rsidRPr="00083376" w:rsidRDefault="009A712C" w:rsidP="00083376">
            <w:pPr>
              <w:ind w:left="0"/>
              <w:jc w:val="both"/>
              <w:rPr>
                <w:rFonts w:eastAsiaTheme="majorEastAsia" w:cs="Arial"/>
                <w:b/>
                <w:iCs/>
              </w:rPr>
            </w:pPr>
          </w:p>
        </w:tc>
      </w:tr>
    </w:tbl>
    <w:p w:rsidR="00083376" w:rsidRDefault="00083376" w:rsidP="009A712C">
      <w:pPr>
        <w:pStyle w:val="Heading2"/>
        <w:rPr>
          <w:rFonts w:ascii="Arial" w:hAnsi="Arial" w:cs="Arial"/>
          <w:b/>
          <w:iCs/>
          <w:color w:val="auto"/>
          <w:sz w:val="20"/>
          <w:szCs w:val="22"/>
        </w:rPr>
      </w:pPr>
    </w:p>
    <w:p w:rsidR="00083376" w:rsidRDefault="00083376" w:rsidP="009A712C">
      <w:pPr>
        <w:pStyle w:val="Heading2"/>
        <w:rPr>
          <w:rFonts w:ascii="Arial" w:hAnsi="Arial" w:cs="Arial"/>
          <w:b/>
          <w:iCs/>
          <w:color w:val="auto"/>
          <w:sz w:val="20"/>
          <w:szCs w:val="22"/>
        </w:rPr>
      </w:pPr>
    </w:p>
    <w:p w:rsidR="00083376" w:rsidRDefault="00083376" w:rsidP="009A712C">
      <w:pPr>
        <w:pStyle w:val="Heading2"/>
        <w:rPr>
          <w:rFonts w:ascii="Arial" w:hAnsi="Arial" w:cs="Arial"/>
          <w:b/>
          <w:iCs/>
          <w:color w:val="auto"/>
          <w:sz w:val="20"/>
          <w:szCs w:val="22"/>
        </w:rPr>
      </w:pPr>
      <w:r>
        <w:rPr>
          <w:rFonts w:ascii="Arial" w:hAnsi="Arial" w:cs="Arial"/>
          <w:b/>
          <w:iCs/>
          <w:color w:val="auto"/>
          <w:sz w:val="20"/>
          <w:szCs w:val="22"/>
        </w:rPr>
        <w:br w:type="page"/>
      </w:r>
    </w:p>
    <w:p w:rsidR="00CB5B02" w:rsidRDefault="00CB5B02" w:rsidP="009A712C">
      <w:pPr>
        <w:pStyle w:val="Heading2"/>
        <w:rPr>
          <w:rFonts w:ascii="Arial" w:hAnsi="Arial" w:cs="Arial"/>
          <w:b/>
          <w:iCs/>
          <w:color w:val="auto"/>
          <w:sz w:val="20"/>
          <w:szCs w:val="22"/>
        </w:rPr>
      </w:pPr>
    </w:p>
    <w:p w:rsidR="009A712C" w:rsidRPr="00083376" w:rsidRDefault="009A712C" w:rsidP="009A712C">
      <w:pPr>
        <w:pStyle w:val="Heading2"/>
        <w:rPr>
          <w:rFonts w:ascii="Arial" w:hAnsi="Arial" w:cs="Arial"/>
          <w:b/>
          <w:iCs/>
          <w:color w:val="auto"/>
          <w:sz w:val="20"/>
          <w:szCs w:val="22"/>
        </w:rPr>
      </w:pPr>
      <w:r w:rsidRPr="00083376">
        <w:rPr>
          <w:rFonts w:ascii="Arial" w:hAnsi="Arial" w:cs="Arial"/>
          <w:b/>
          <w:iCs/>
          <w:color w:val="auto"/>
          <w:sz w:val="20"/>
          <w:szCs w:val="22"/>
        </w:rPr>
        <w:t>Declaration</w:t>
      </w:r>
    </w:p>
    <w:p w:rsidR="009A712C" w:rsidRPr="009A712C" w:rsidRDefault="009A712C" w:rsidP="009A712C">
      <w:pPr>
        <w:rPr>
          <w:rFonts w:ascii="Arial" w:hAnsi="Arial" w:cs="Arial"/>
          <w:sz w:val="20"/>
          <w:szCs w:val="20"/>
        </w:rPr>
      </w:pPr>
    </w:p>
    <w:p w:rsidR="009A712C" w:rsidRPr="009A712C" w:rsidRDefault="009A712C" w:rsidP="009A712C">
      <w:pPr>
        <w:rPr>
          <w:rFonts w:ascii="Arial" w:hAnsi="Arial" w:cs="Arial"/>
          <w:sz w:val="20"/>
          <w:szCs w:val="20"/>
        </w:rPr>
      </w:pPr>
      <w:r w:rsidRPr="009A712C">
        <w:rPr>
          <w:rFonts w:ascii="Arial" w:hAnsi="Arial" w:cs="Arial"/>
          <w:sz w:val="20"/>
          <w:szCs w:val="20"/>
        </w:rPr>
        <w:t>I confirm that the above information is true and correct.</w:t>
      </w:r>
    </w:p>
    <w:p w:rsidR="009A712C" w:rsidRPr="009A712C" w:rsidRDefault="009A712C" w:rsidP="009A712C">
      <w:pPr>
        <w:rPr>
          <w:rFonts w:ascii="Arial" w:hAnsi="Arial" w:cs="Arial"/>
          <w:sz w:val="20"/>
          <w:szCs w:val="20"/>
        </w:rPr>
      </w:pPr>
    </w:p>
    <w:p w:rsidR="009A712C" w:rsidRPr="009A712C" w:rsidRDefault="009A712C" w:rsidP="009A712C">
      <w:pPr>
        <w:rPr>
          <w:rFonts w:ascii="Arial" w:hAnsi="Arial" w:cs="Arial"/>
          <w:sz w:val="20"/>
          <w:szCs w:val="20"/>
        </w:rPr>
      </w:pPr>
    </w:p>
    <w:p w:rsidR="009A712C" w:rsidRPr="009A712C" w:rsidRDefault="009A712C" w:rsidP="009A712C">
      <w:pPr>
        <w:rPr>
          <w:rFonts w:ascii="Arial" w:hAnsi="Arial" w:cs="Arial"/>
          <w:sz w:val="20"/>
          <w:szCs w:val="20"/>
        </w:rPr>
      </w:pPr>
    </w:p>
    <w:p w:rsidR="009A712C" w:rsidRPr="009A712C" w:rsidRDefault="009A712C" w:rsidP="009A712C">
      <w:pPr>
        <w:rPr>
          <w:rFonts w:ascii="Arial" w:hAnsi="Arial" w:cs="Arial"/>
          <w:sz w:val="20"/>
          <w:szCs w:val="20"/>
        </w:rPr>
      </w:pPr>
      <w:r w:rsidRPr="009A712C">
        <w:rPr>
          <w:rFonts w:ascii="Arial" w:hAnsi="Arial" w:cs="Arial"/>
          <w:sz w:val="20"/>
          <w:szCs w:val="20"/>
        </w:rPr>
        <w:t>Signature</w:t>
      </w:r>
      <w:r w:rsidRPr="009A712C">
        <w:rPr>
          <w:rFonts w:ascii="Arial" w:hAnsi="Arial" w:cs="Arial"/>
          <w:sz w:val="20"/>
          <w:szCs w:val="20"/>
        </w:rPr>
        <w:tab/>
      </w:r>
      <w:r w:rsidRPr="009A712C">
        <w:rPr>
          <w:rFonts w:ascii="Arial" w:hAnsi="Arial" w:cs="Arial"/>
          <w:sz w:val="20"/>
          <w:szCs w:val="20"/>
        </w:rPr>
        <w:tab/>
        <w:t>___________________________________________</w:t>
      </w:r>
    </w:p>
    <w:p w:rsidR="009A712C" w:rsidRPr="009A712C" w:rsidRDefault="009A712C" w:rsidP="009A712C">
      <w:pPr>
        <w:rPr>
          <w:rFonts w:ascii="Arial" w:hAnsi="Arial" w:cs="Arial"/>
          <w:sz w:val="20"/>
          <w:szCs w:val="20"/>
        </w:rPr>
      </w:pPr>
      <w:r w:rsidRPr="009A712C">
        <w:rPr>
          <w:rFonts w:ascii="Arial" w:hAnsi="Arial" w:cs="Arial"/>
          <w:sz w:val="20"/>
          <w:szCs w:val="20"/>
        </w:rPr>
        <w:tab/>
      </w:r>
      <w:r w:rsidRPr="009A712C">
        <w:rPr>
          <w:rFonts w:ascii="Arial" w:hAnsi="Arial" w:cs="Arial"/>
          <w:sz w:val="20"/>
          <w:szCs w:val="20"/>
        </w:rPr>
        <w:tab/>
      </w:r>
      <w:r w:rsidRPr="009A712C">
        <w:rPr>
          <w:rFonts w:ascii="Arial" w:hAnsi="Arial" w:cs="Arial"/>
          <w:sz w:val="20"/>
          <w:szCs w:val="20"/>
        </w:rPr>
        <w:tab/>
      </w:r>
      <w:r w:rsidRPr="009A712C">
        <w:rPr>
          <w:rFonts w:ascii="Arial" w:hAnsi="Arial" w:cs="Arial"/>
          <w:sz w:val="20"/>
          <w:szCs w:val="20"/>
        </w:rPr>
        <w:tab/>
      </w:r>
      <w:r w:rsidRPr="009A712C">
        <w:rPr>
          <w:rFonts w:ascii="Arial" w:hAnsi="Arial" w:cs="Arial"/>
          <w:sz w:val="20"/>
          <w:szCs w:val="20"/>
        </w:rPr>
        <w:tab/>
      </w:r>
      <w:r w:rsidRPr="009A712C">
        <w:rPr>
          <w:rFonts w:ascii="Arial" w:hAnsi="Arial" w:cs="Arial"/>
          <w:sz w:val="20"/>
          <w:szCs w:val="20"/>
        </w:rPr>
        <w:tab/>
      </w:r>
    </w:p>
    <w:p w:rsidR="009A712C" w:rsidRPr="009A712C" w:rsidRDefault="009A712C" w:rsidP="009A712C">
      <w:pPr>
        <w:rPr>
          <w:rFonts w:ascii="Arial" w:hAnsi="Arial" w:cs="Arial"/>
          <w:sz w:val="20"/>
          <w:szCs w:val="20"/>
        </w:rPr>
      </w:pPr>
      <w:r w:rsidRPr="009A712C">
        <w:rPr>
          <w:rFonts w:ascii="Arial" w:hAnsi="Arial" w:cs="Arial"/>
          <w:sz w:val="20"/>
          <w:szCs w:val="20"/>
        </w:rPr>
        <w:t>Name</w:t>
      </w:r>
      <w:r w:rsidRPr="009A712C">
        <w:rPr>
          <w:rFonts w:ascii="Arial" w:hAnsi="Arial" w:cs="Arial"/>
          <w:sz w:val="20"/>
          <w:szCs w:val="20"/>
        </w:rPr>
        <w:tab/>
      </w:r>
      <w:r w:rsidRPr="009A712C">
        <w:rPr>
          <w:rFonts w:ascii="Arial" w:hAnsi="Arial" w:cs="Arial"/>
          <w:sz w:val="20"/>
          <w:szCs w:val="20"/>
        </w:rPr>
        <w:tab/>
      </w:r>
      <w:r w:rsidRPr="009A712C">
        <w:rPr>
          <w:rFonts w:ascii="Arial" w:hAnsi="Arial" w:cs="Arial"/>
          <w:sz w:val="20"/>
          <w:szCs w:val="20"/>
        </w:rPr>
        <w:tab/>
        <w:t>___________________________________________</w:t>
      </w:r>
    </w:p>
    <w:p w:rsidR="009A712C" w:rsidRPr="009A712C" w:rsidRDefault="009A712C" w:rsidP="009A712C">
      <w:pPr>
        <w:rPr>
          <w:rFonts w:ascii="Arial" w:hAnsi="Arial" w:cs="Arial"/>
          <w:sz w:val="20"/>
          <w:szCs w:val="20"/>
        </w:rPr>
      </w:pPr>
      <w:r w:rsidRPr="009A712C">
        <w:rPr>
          <w:rFonts w:ascii="Arial" w:hAnsi="Arial" w:cs="Arial"/>
          <w:sz w:val="20"/>
          <w:szCs w:val="20"/>
        </w:rPr>
        <w:tab/>
      </w:r>
      <w:r w:rsidRPr="009A712C">
        <w:rPr>
          <w:rFonts w:ascii="Arial" w:hAnsi="Arial" w:cs="Arial"/>
          <w:sz w:val="20"/>
          <w:szCs w:val="20"/>
        </w:rPr>
        <w:tab/>
      </w:r>
      <w:r w:rsidRPr="009A712C">
        <w:rPr>
          <w:rFonts w:ascii="Arial" w:hAnsi="Arial" w:cs="Arial"/>
          <w:sz w:val="20"/>
          <w:szCs w:val="20"/>
        </w:rPr>
        <w:tab/>
      </w:r>
      <w:r w:rsidRPr="009A712C">
        <w:rPr>
          <w:rFonts w:ascii="Arial" w:hAnsi="Arial" w:cs="Arial"/>
          <w:sz w:val="20"/>
          <w:szCs w:val="20"/>
        </w:rPr>
        <w:tab/>
      </w:r>
    </w:p>
    <w:p w:rsidR="009A712C" w:rsidRPr="009A712C" w:rsidRDefault="009A712C" w:rsidP="009A712C">
      <w:pPr>
        <w:rPr>
          <w:rFonts w:ascii="Arial" w:hAnsi="Arial" w:cs="Arial"/>
          <w:sz w:val="20"/>
          <w:szCs w:val="20"/>
        </w:rPr>
      </w:pPr>
      <w:r w:rsidRPr="009A712C">
        <w:rPr>
          <w:rFonts w:ascii="Arial" w:hAnsi="Arial" w:cs="Arial"/>
          <w:sz w:val="20"/>
          <w:szCs w:val="20"/>
        </w:rPr>
        <w:t>Position /</w:t>
      </w:r>
    </w:p>
    <w:p w:rsidR="009A712C" w:rsidRPr="009A712C" w:rsidRDefault="009A712C" w:rsidP="009A712C">
      <w:pPr>
        <w:rPr>
          <w:rFonts w:ascii="Arial" w:hAnsi="Arial" w:cs="Arial"/>
          <w:sz w:val="20"/>
          <w:szCs w:val="20"/>
        </w:rPr>
      </w:pPr>
      <w:r w:rsidRPr="009A712C">
        <w:rPr>
          <w:rFonts w:ascii="Arial" w:hAnsi="Arial" w:cs="Arial"/>
          <w:sz w:val="20"/>
          <w:szCs w:val="20"/>
        </w:rPr>
        <w:t>Accreditation details</w:t>
      </w:r>
      <w:r w:rsidRPr="009A712C">
        <w:rPr>
          <w:rFonts w:ascii="Arial" w:hAnsi="Arial" w:cs="Arial"/>
          <w:sz w:val="20"/>
          <w:szCs w:val="20"/>
        </w:rPr>
        <w:tab/>
        <w:t>___________________________________________</w:t>
      </w:r>
    </w:p>
    <w:p w:rsidR="009A712C" w:rsidRPr="009A712C" w:rsidRDefault="009A712C" w:rsidP="009A712C">
      <w:pPr>
        <w:rPr>
          <w:rFonts w:ascii="Arial" w:hAnsi="Arial" w:cs="Arial"/>
          <w:sz w:val="20"/>
          <w:szCs w:val="20"/>
        </w:rPr>
      </w:pPr>
    </w:p>
    <w:p w:rsidR="009A712C" w:rsidRPr="009A712C" w:rsidRDefault="009A712C" w:rsidP="009A712C">
      <w:pPr>
        <w:rPr>
          <w:rFonts w:ascii="Arial" w:hAnsi="Arial" w:cs="Arial"/>
          <w:sz w:val="20"/>
          <w:szCs w:val="20"/>
        </w:rPr>
      </w:pPr>
      <w:r w:rsidRPr="009A712C">
        <w:rPr>
          <w:rFonts w:ascii="Arial" w:hAnsi="Arial" w:cs="Arial"/>
          <w:sz w:val="20"/>
          <w:szCs w:val="20"/>
        </w:rPr>
        <w:t>Date</w:t>
      </w:r>
      <w:r w:rsidRPr="009A712C">
        <w:rPr>
          <w:rFonts w:ascii="Arial" w:hAnsi="Arial" w:cs="Arial"/>
          <w:sz w:val="20"/>
          <w:szCs w:val="20"/>
        </w:rPr>
        <w:tab/>
      </w:r>
      <w:r w:rsidRPr="009A712C">
        <w:rPr>
          <w:rFonts w:ascii="Arial" w:hAnsi="Arial" w:cs="Arial"/>
          <w:sz w:val="20"/>
          <w:szCs w:val="20"/>
        </w:rPr>
        <w:tab/>
      </w:r>
      <w:r w:rsidRPr="009A712C">
        <w:rPr>
          <w:rFonts w:ascii="Arial" w:hAnsi="Arial" w:cs="Arial"/>
          <w:sz w:val="20"/>
          <w:szCs w:val="20"/>
        </w:rPr>
        <w:tab/>
        <w:t>__________________________________________</w:t>
      </w:r>
    </w:p>
    <w:p w:rsidR="009A712C" w:rsidRPr="009A712C" w:rsidRDefault="009A712C" w:rsidP="009A712C">
      <w:pPr>
        <w:rPr>
          <w:rFonts w:ascii="Arial" w:hAnsi="Arial" w:cs="Arial"/>
          <w:sz w:val="20"/>
          <w:szCs w:val="20"/>
        </w:rPr>
      </w:pPr>
      <w:bookmarkStart w:id="3" w:name="_Checklist_4_–"/>
      <w:bookmarkEnd w:id="3"/>
      <w:r w:rsidRPr="009A712C">
        <w:rPr>
          <w:rFonts w:ascii="Arial" w:hAnsi="Arial" w:cs="Arial"/>
          <w:sz w:val="20"/>
          <w:szCs w:val="20"/>
        </w:rPr>
        <w:tab/>
      </w:r>
    </w:p>
    <w:p w:rsidR="009A712C" w:rsidRPr="009A712C" w:rsidRDefault="009A712C" w:rsidP="009A712C">
      <w:pPr>
        <w:keepNext/>
        <w:tabs>
          <w:tab w:val="right" w:leader="underscore" w:pos="9015"/>
        </w:tabs>
        <w:spacing w:before="100" w:after="60"/>
        <w:outlineLvl w:val="0"/>
        <w:rPr>
          <w:rFonts w:ascii="Arial" w:hAnsi="Arial" w:cs="Arial"/>
          <w:b/>
          <w:sz w:val="20"/>
          <w:szCs w:val="20"/>
        </w:rPr>
      </w:pPr>
      <w:r w:rsidRPr="009A712C">
        <w:rPr>
          <w:rFonts w:ascii="Arial" w:hAnsi="Arial" w:cs="Arial"/>
          <w:b/>
          <w:sz w:val="20"/>
          <w:szCs w:val="20"/>
        </w:rPr>
        <w:t xml:space="preserve">Email completed application to: </w:t>
      </w:r>
      <w:hyperlink r:id="rId13" w:history="1">
        <w:r w:rsidRPr="009A712C">
          <w:rPr>
            <w:rFonts w:ascii="Arial" w:hAnsi="Arial" w:cs="Arial"/>
            <w:b/>
            <w:sz w:val="20"/>
            <w:szCs w:val="20"/>
          </w:rPr>
          <w:t>school.transport@education.govt.nz</w:t>
        </w:r>
      </w:hyperlink>
      <w:r w:rsidR="00CB5B02">
        <w:rPr>
          <w:rFonts w:ascii="Arial" w:hAnsi="Arial" w:cs="Arial"/>
          <w:b/>
          <w:sz w:val="20"/>
          <w:szCs w:val="20"/>
        </w:rPr>
        <w:t xml:space="preserve">. </w:t>
      </w:r>
    </w:p>
    <w:sectPr w:rsidR="009A712C" w:rsidRPr="009A712C" w:rsidSect="00E048A1">
      <w:footerReference w:type="default" r:id="rId14"/>
      <w:headerReference w:type="first" r:id="rId15"/>
      <w:endnotePr>
        <w:numFmt w:val="decimal"/>
      </w:endnotePr>
      <w:type w:val="continuous"/>
      <w:pgSz w:w="11906" w:h="16838"/>
      <w:pgMar w:top="1588" w:right="1274" w:bottom="1701" w:left="907"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353" w:rsidRDefault="00A41353" w:rsidP="00882F80">
      <w:pPr>
        <w:spacing w:after="0" w:line="240" w:lineRule="auto"/>
      </w:pPr>
      <w:r>
        <w:separator/>
      </w:r>
    </w:p>
  </w:endnote>
  <w:endnote w:type="continuationSeparator" w:id="0">
    <w:p w:rsidR="00A41353" w:rsidRDefault="00A41353"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BBF" w:rsidRDefault="004B6BBF" w:rsidP="004B6BBF">
    <w:pPr>
      <w:pStyle w:val="Footer"/>
      <w:pBdr>
        <w:top w:val="thinThickSmallGap" w:sz="24" w:space="6" w:color="1E4568" w:themeColor="accent2" w:themeShade="7F"/>
      </w:pBdr>
      <w:tabs>
        <w:tab w:val="right" w:pos="9725"/>
      </w:tabs>
      <w:rPr>
        <w:rFonts w:asciiTheme="majorHAnsi" w:hAnsiTheme="majorHAnsi"/>
      </w:rPr>
    </w:pPr>
    <w:r>
      <w:rPr>
        <w:rFonts w:asciiTheme="majorHAnsi" w:hAnsiTheme="majorHAnsi"/>
      </w:rPr>
      <w:t>Specialist Equipment Application Form December 2017</w:t>
    </w:r>
    <w:r>
      <w:rPr>
        <w:rFonts w:asciiTheme="majorHAnsi" w:hAnsiTheme="majorHAnsi"/>
      </w:rPr>
      <w:ptab w:relativeTo="margin" w:alignment="right" w:leader="none"/>
    </w:r>
    <w:r>
      <w:fldChar w:fldCharType="begin"/>
    </w:r>
    <w:r>
      <w:instrText xml:space="preserve"> PAGE   \* MERGEFORMAT </w:instrText>
    </w:r>
    <w:r>
      <w:fldChar w:fldCharType="separate"/>
    </w:r>
    <w:r w:rsidR="00611054" w:rsidRPr="00611054">
      <w:rPr>
        <w:rFonts w:asciiTheme="majorHAnsi" w:hAnsiTheme="majorHAnsi"/>
        <w:noProof/>
      </w:rPr>
      <w:t>10</w:t>
    </w:r>
    <w:r>
      <w:rPr>
        <w:rFonts w:asciiTheme="majorHAnsi" w:hAnsiTheme="majorHAnsi"/>
        <w:noProof/>
      </w:rPr>
      <w:fldChar w:fldCharType="end"/>
    </w:r>
    <w:r>
      <w:rPr>
        <w:rFonts w:asciiTheme="majorHAnsi" w:hAnsiTheme="majorHAnsi"/>
        <w:noProof/>
      </w:rPr>
      <w:tab/>
    </w:r>
  </w:p>
  <w:p w:rsidR="004B6BBF" w:rsidRPr="004B6BBF" w:rsidRDefault="004B6BBF" w:rsidP="004B6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353" w:rsidRDefault="00A41353" w:rsidP="00882F80">
      <w:pPr>
        <w:spacing w:after="0" w:line="240" w:lineRule="auto"/>
      </w:pPr>
      <w:r>
        <w:separator/>
      </w:r>
    </w:p>
  </w:footnote>
  <w:footnote w:type="continuationSeparator" w:id="0">
    <w:p w:rsidR="00A41353" w:rsidRDefault="00A41353" w:rsidP="00882F80">
      <w:pPr>
        <w:spacing w:after="0" w:line="240" w:lineRule="auto"/>
      </w:pPr>
      <w:r>
        <w:continuationSeparator/>
      </w:r>
    </w:p>
  </w:footnote>
  <w:footnote w:id="1">
    <w:p w:rsidR="009C668E" w:rsidRDefault="009C668E">
      <w:pPr>
        <w:pStyle w:val="FootnoteText"/>
      </w:pPr>
      <w:r>
        <w:rPr>
          <w:rStyle w:val="FootnoteReference"/>
        </w:rPr>
        <w:footnoteRef/>
      </w:r>
      <w:r>
        <w:t xml:space="preserve"> Occupational Therapist, Physical Therapist, or Psychologist employed by a learning support fund holder.</w:t>
      </w:r>
    </w:p>
  </w:footnote>
  <w:footnote w:id="2">
    <w:p w:rsidR="009C668E" w:rsidRDefault="009C668E">
      <w:pPr>
        <w:pStyle w:val="FootnoteText"/>
      </w:pPr>
      <w:r>
        <w:rPr>
          <w:rStyle w:val="FootnoteReference"/>
        </w:rPr>
        <w:footnoteRef/>
      </w:r>
      <w:r>
        <w:t xml:space="preserve"> If different to the school of enrolment, e.g. the student attends a special school’s satellite class.</w:t>
      </w:r>
    </w:p>
  </w:footnote>
  <w:footnote w:id="3">
    <w:p w:rsidR="009C668E" w:rsidRDefault="009C668E">
      <w:pPr>
        <w:pStyle w:val="FootnoteText"/>
      </w:pPr>
      <w:r>
        <w:rPr>
          <w:rStyle w:val="FootnoteReference"/>
        </w:rPr>
        <w:footnoteRef/>
      </w:r>
      <w:r>
        <w:t xml:space="preserve"> Freephone 0508 001 002</w:t>
      </w:r>
    </w:p>
  </w:footnote>
  <w:footnote w:id="4">
    <w:p w:rsidR="009C668E" w:rsidRDefault="009C668E">
      <w:pPr>
        <w:pStyle w:val="FootnoteText"/>
      </w:pPr>
      <w:r>
        <w:rPr>
          <w:rStyle w:val="FootnoteReference"/>
        </w:rPr>
        <w:footnoteRef/>
      </w:r>
      <w:r>
        <w:t xml:space="preserve"> Freephone 0800 362 253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558" w:rsidRDefault="00B52BCF">
    <w:pPr>
      <w:pStyle w:val="Header"/>
    </w:pPr>
    <w:r>
      <w:rPr>
        <w:noProof/>
        <w:lang w:eastAsia="en-NZ"/>
      </w:rPr>
      <w:drawing>
        <wp:inline distT="0" distB="0" distL="0" distR="0">
          <wp:extent cx="6175375" cy="894080"/>
          <wp:effectExtent l="19050" t="0" r="0" b="0"/>
          <wp:docPr id="1" name="Picture 0" descr="Logo &amp; Triangle Banner (A4 Portrait) -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1"/>
                  <a:stretch>
                    <a:fillRect/>
                  </a:stretch>
                </pic:blipFill>
                <pic:spPr>
                  <a:xfrm>
                    <a:off x="0" y="0"/>
                    <a:ext cx="6175375" cy="8940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D845E7"/>
    <w:multiLevelType w:val="hybridMultilevel"/>
    <w:tmpl w:val="BEB6EA7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90216F7"/>
    <w:multiLevelType w:val="hybridMultilevel"/>
    <w:tmpl w:val="56A21BB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F0A6CC6"/>
    <w:multiLevelType w:val="hybridMultilevel"/>
    <w:tmpl w:val="02D4BF06"/>
    <w:lvl w:ilvl="0" w:tplc="DDA499B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10" w15:restartNumberingAfterBreak="0">
    <w:nsid w:val="2E967E93"/>
    <w:multiLevelType w:val="hybridMultilevel"/>
    <w:tmpl w:val="DC08DE96"/>
    <w:lvl w:ilvl="0" w:tplc="DDA499B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12"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39140566"/>
    <w:multiLevelType w:val="hybridMultilevel"/>
    <w:tmpl w:val="3C10A28A"/>
    <w:lvl w:ilvl="0" w:tplc="171A929E">
      <w:start w:val="1"/>
      <w:numFmt w:val="lowerLetter"/>
      <w:lvlText w:val="(%1)"/>
      <w:lvlJc w:val="left"/>
      <w:pPr>
        <w:ind w:left="1260" w:hanging="90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4AA73E6E"/>
    <w:multiLevelType w:val="hybridMultilevel"/>
    <w:tmpl w:val="8C66A2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0011A1"/>
    <w:multiLevelType w:val="hybridMultilevel"/>
    <w:tmpl w:val="5CE66578"/>
    <w:lvl w:ilvl="0" w:tplc="827ADFAC">
      <w:start w:val="1"/>
      <w:numFmt w:val="lowerLetter"/>
      <w:lvlText w:val="(%1)"/>
      <w:lvlJc w:val="left"/>
      <w:pPr>
        <w:ind w:left="945" w:hanging="58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11410C3"/>
    <w:multiLevelType w:val="hybridMultilevel"/>
    <w:tmpl w:val="863AD61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3"/>
  </w:num>
  <w:num w:numId="4">
    <w:abstractNumId w:val="20"/>
    <w:lvlOverride w:ilvl="0">
      <w:startOverride w:val="1"/>
    </w:lvlOverride>
  </w:num>
  <w:num w:numId="5">
    <w:abstractNumId w:val="1"/>
  </w:num>
  <w:num w:numId="6">
    <w:abstractNumId w:val="9"/>
  </w:num>
  <w:num w:numId="7">
    <w:abstractNumId w:val="11"/>
  </w:num>
  <w:num w:numId="8">
    <w:abstractNumId w:val="7"/>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8"/>
  </w:num>
  <w:num w:numId="13">
    <w:abstractNumId w:val="2"/>
  </w:num>
  <w:num w:numId="14">
    <w:abstractNumId w:val="12"/>
  </w:num>
  <w:num w:numId="15">
    <w:abstractNumId w:val="0"/>
  </w:num>
  <w:num w:numId="16">
    <w:abstractNumId w:val="15"/>
  </w:num>
  <w:num w:numId="17">
    <w:abstractNumId w:val="18"/>
  </w:num>
  <w:num w:numId="18">
    <w:abstractNumId w:val="14"/>
  </w:num>
  <w:num w:numId="19">
    <w:abstractNumId w:val="5"/>
  </w:num>
  <w:num w:numId="20">
    <w:abstractNumId w:val="13"/>
  </w:num>
  <w:num w:numId="21">
    <w:abstractNumId w:val="4"/>
  </w:num>
  <w:num w:numId="22">
    <w:abstractNumId w:val="17"/>
  </w:num>
  <w:num w:numId="23">
    <w:abstractNumId w:val="19"/>
  </w:num>
  <w:num w:numId="24">
    <w:abstractNumId w:val="16"/>
  </w:num>
  <w:num w:numId="25">
    <w:abstractNumId w:val="1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10241">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53"/>
    <w:rsid w:val="00006FB5"/>
    <w:rsid w:val="0004224B"/>
    <w:rsid w:val="00047BAC"/>
    <w:rsid w:val="00083376"/>
    <w:rsid w:val="0009169C"/>
    <w:rsid w:val="000933C9"/>
    <w:rsid w:val="000A5A25"/>
    <w:rsid w:val="000A5EA2"/>
    <w:rsid w:val="000F6F67"/>
    <w:rsid w:val="001233B0"/>
    <w:rsid w:val="001240F2"/>
    <w:rsid w:val="00126398"/>
    <w:rsid w:val="001532C9"/>
    <w:rsid w:val="00161D45"/>
    <w:rsid w:val="00174FF8"/>
    <w:rsid w:val="0017745B"/>
    <w:rsid w:val="00195CC0"/>
    <w:rsid w:val="001A594F"/>
    <w:rsid w:val="001B60F4"/>
    <w:rsid w:val="001B6D50"/>
    <w:rsid w:val="001C3BDC"/>
    <w:rsid w:val="001D6412"/>
    <w:rsid w:val="001E267C"/>
    <w:rsid w:val="001F42EA"/>
    <w:rsid w:val="001F7C54"/>
    <w:rsid w:val="0025544F"/>
    <w:rsid w:val="00290667"/>
    <w:rsid w:val="002A13F2"/>
    <w:rsid w:val="002A5558"/>
    <w:rsid w:val="002E096A"/>
    <w:rsid w:val="00304EEB"/>
    <w:rsid w:val="00330021"/>
    <w:rsid w:val="00331714"/>
    <w:rsid w:val="00390616"/>
    <w:rsid w:val="003A2808"/>
    <w:rsid w:val="003B172C"/>
    <w:rsid w:val="003B348C"/>
    <w:rsid w:val="003E4C39"/>
    <w:rsid w:val="003F6FBF"/>
    <w:rsid w:val="003F7C66"/>
    <w:rsid w:val="00410E6C"/>
    <w:rsid w:val="0043397A"/>
    <w:rsid w:val="00467383"/>
    <w:rsid w:val="00493E8A"/>
    <w:rsid w:val="004B15C2"/>
    <w:rsid w:val="004B6BBF"/>
    <w:rsid w:val="004C592F"/>
    <w:rsid w:val="004E1F5D"/>
    <w:rsid w:val="004F272C"/>
    <w:rsid w:val="00504FB7"/>
    <w:rsid w:val="005602C6"/>
    <w:rsid w:val="0056516F"/>
    <w:rsid w:val="00582135"/>
    <w:rsid w:val="00597A0A"/>
    <w:rsid w:val="005A36FF"/>
    <w:rsid w:val="005D28C9"/>
    <w:rsid w:val="005F3255"/>
    <w:rsid w:val="006055AA"/>
    <w:rsid w:val="00611054"/>
    <w:rsid w:val="00617F94"/>
    <w:rsid w:val="006241D3"/>
    <w:rsid w:val="00625F8B"/>
    <w:rsid w:val="0063003B"/>
    <w:rsid w:val="00655D65"/>
    <w:rsid w:val="006A65C1"/>
    <w:rsid w:val="006A6FDE"/>
    <w:rsid w:val="006B3CF4"/>
    <w:rsid w:val="006B57EB"/>
    <w:rsid w:val="006D5585"/>
    <w:rsid w:val="006E18D7"/>
    <w:rsid w:val="006E199B"/>
    <w:rsid w:val="006E4931"/>
    <w:rsid w:val="00703435"/>
    <w:rsid w:val="0072232A"/>
    <w:rsid w:val="00751395"/>
    <w:rsid w:val="00755E5A"/>
    <w:rsid w:val="0077104A"/>
    <w:rsid w:val="007818BC"/>
    <w:rsid w:val="007A21D0"/>
    <w:rsid w:val="007B1EDB"/>
    <w:rsid w:val="007B224F"/>
    <w:rsid w:val="007C1EC1"/>
    <w:rsid w:val="007F3629"/>
    <w:rsid w:val="00802F68"/>
    <w:rsid w:val="00805745"/>
    <w:rsid w:val="00807698"/>
    <w:rsid w:val="00810E53"/>
    <w:rsid w:val="00853D88"/>
    <w:rsid w:val="0086005E"/>
    <w:rsid w:val="00882F80"/>
    <w:rsid w:val="008B3AA0"/>
    <w:rsid w:val="00911F27"/>
    <w:rsid w:val="009236E4"/>
    <w:rsid w:val="00943642"/>
    <w:rsid w:val="0098258E"/>
    <w:rsid w:val="009871AB"/>
    <w:rsid w:val="009A3EF1"/>
    <w:rsid w:val="009A712C"/>
    <w:rsid w:val="009C12FD"/>
    <w:rsid w:val="009C361F"/>
    <w:rsid w:val="009C668E"/>
    <w:rsid w:val="009C7F3F"/>
    <w:rsid w:val="009E3D96"/>
    <w:rsid w:val="009F1D0E"/>
    <w:rsid w:val="00A2213F"/>
    <w:rsid w:val="00A26C6A"/>
    <w:rsid w:val="00A30967"/>
    <w:rsid w:val="00A41353"/>
    <w:rsid w:val="00A57B42"/>
    <w:rsid w:val="00A624B0"/>
    <w:rsid w:val="00A93605"/>
    <w:rsid w:val="00A975CB"/>
    <w:rsid w:val="00AB57E5"/>
    <w:rsid w:val="00AE25D9"/>
    <w:rsid w:val="00AE5FEA"/>
    <w:rsid w:val="00AF4ACB"/>
    <w:rsid w:val="00B52BCF"/>
    <w:rsid w:val="00B72340"/>
    <w:rsid w:val="00BC1E71"/>
    <w:rsid w:val="00C06558"/>
    <w:rsid w:val="00C23B48"/>
    <w:rsid w:val="00C36305"/>
    <w:rsid w:val="00C51159"/>
    <w:rsid w:val="00C56EFF"/>
    <w:rsid w:val="00C74AB7"/>
    <w:rsid w:val="00CA47BB"/>
    <w:rsid w:val="00CB5B02"/>
    <w:rsid w:val="00CD518E"/>
    <w:rsid w:val="00CE352C"/>
    <w:rsid w:val="00CE4BBE"/>
    <w:rsid w:val="00CE5BD6"/>
    <w:rsid w:val="00CE5D88"/>
    <w:rsid w:val="00CE7F08"/>
    <w:rsid w:val="00CF1982"/>
    <w:rsid w:val="00D11AA6"/>
    <w:rsid w:val="00D46ECE"/>
    <w:rsid w:val="00D60F9A"/>
    <w:rsid w:val="00D64D49"/>
    <w:rsid w:val="00D658F0"/>
    <w:rsid w:val="00D82ED9"/>
    <w:rsid w:val="00DA30FC"/>
    <w:rsid w:val="00E048A1"/>
    <w:rsid w:val="00E35E76"/>
    <w:rsid w:val="00E61406"/>
    <w:rsid w:val="00E756D6"/>
    <w:rsid w:val="00E87337"/>
    <w:rsid w:val="00E93750"/>
    <w:rsid w:val="00E958D3"/>
    <w:rsid w:val="00EA2306"/>
    <w:rsid w:val="00ED6382"/>
    <w:rsid w:val="00F64AD9"/>
    <w:rsid w:val="00F71819"/>
    <w:rsid w:val="00F87413"/>
    <w:rsid w:val="00F92188"/>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colormru v:ext="edit" colors="#0063af,#2a6ebb"/>
    </o:shapedefaults>
    <o:shapelayout v:ext="edit">
      <o:idmap v:ext="edit" data="1"/>
    </o:shapelayout>
  </w:shapeDefaults>
  <w:decimalSymbol w:val="."/>
  <w:listSeparator w:val=","/>
  <w15:docId w15:val="{18FA892A-EEF7-46B1-9AD0-CA8CA119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30021"/>
  </w:style>
  <w:style w:type="paragraph" w:styleId="Heading1">
    <w:name w:val="heading 1"/>
    <w:aliases w:val="Red Heading 1"/>
    <w:basedOn w:val="Normal"/>
    <w:next w:val="Normal"/>
    <w:link w:val="Heading1Char"/>
    <w:uiPriority w:val="9"/>
    <w:qFormat/>
    <w:rsid w:val="00882F80"/>
    <w:pPr>
      <w:keepNext/>
      <w:keepLines/>
      <w:spacing w:before="240" w:after="0"/>
      <w:outlineLvl w:val="0"/>
    </w:pPr>
    <w:rPr>
      <w:rFonts w:asciiTheme="majorHAnsi" w:eastAsiaTheme="majorEastAsia" w:hAnsiTheme="majorHAnsi" w:cstheme="majorBidi"/>
      <w:color w:val="1B3A79" w:themeColor="accent1" w:themeShade="BF"/>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597A0A"/>
    <w:pPr>
      <w:spacing w:after="120" w:line="240" w:lineRule="atLeast"/>
    </w:pPr>
    <w:rPr>
      <w:rFonts w:ascii="Arial" w:hAnsi="Arial" w:cs="Arial"/>
      <w:b/>
      <w:color w:val="3F92CF"/>
      <w:sz w:val="56"/>
      <w:szCs w:val="56"/>
    </w:rPr>
  </w:style>
  <w:style w:type="paragraph" w:customStyle="1" w:styleId="MoECoverPageSubheading">
    <w:name w:val="MoE: Cover Page Subheading"/>
    <w:basedOn w:val="Normal"/>
    <w:link w:val="MoECoverPageSubheadingChar"/>
    <w:qFormat/>
    <w:rsid w:val="00597A0A"/>
    <w:rPr>
      <w:rFonts w:ascii="Arial" w:hAnsi="Arial" w:cs="Arial"/>
      <w:color w:val="3F92CF"/>
      <w:sz w:val="28"/>
      <w:szCs w:val="28"/>
    </w:rPr>
  </w:style>
  <w:style w:type="character" w:customStyle="1" w:styleId="MoECoverPageHeadingChar">
    <w:name w:val="MoE: Cover Page Heading Char"/>
    <w:basedOn w:val="DefaultParagraphFont"/>
    <w:link w:val="MoECoverPageHeading"/>
    <w:rsid w:val="00597A0A"/>
    <w:rPr>
      <w:rFonts w:ascii="Arial" w:hAnsi="Arial" w:cs="Arial"/>
      <w:b/>
      <w:color w:val="3F92CF"/>
      <w:sz w:val="56"/>
      <w:szCs w:val="56"/>
    </w:rPr>
  </w:style>
  <w:style w:type="paragraph" w:customStyle="1" w:styleId="MoEHeading1">
    <w:name w:val="MoE: Heading 1"/>
    <w:basedOn w:val="Heading1"/>
    <w:next w:val="MoEBodyText"/>
    <w:link w:val="MoEHeading1Char"/>
    <w:qFormat/>
    <w:rsid w:val="00597A0A"/>
    <w:pPr>
      <w:spacing w:before="0" w:after="840" w:line="240" w:lineRule="auto"/>
    </w:pPr>
    <w:rPr>
      <w:rFonts w:ascii="Arial" w:hAnsi="Arial" w:cs="Arial"/>
      <w:b/>
      <w:color w:val="3F92CF"/>
      <w:sz w:val="44"/>
      <w:szCs w:val="44"/>
    </w:rPr>
  </w:style>
  <w:style w:type="character" w:customStyle="1" w:styleId="MoECoverPageSubheadingChar">
    <w:name w:val="MoE: Cover Page Subheading Char"/>
    <w:basedOn w:val="DefaultParagraphFont"/>
    <w:link w:val="MoECoverPageSubheading"/>
    <w:rsid w:val="00597A0A"/>
    <w:rPr>
      <w:rFonts w:ascii="Arial" w:hAnsi="Arial" w:cs="Arial"/>
      <w:color w:val="3F92CF"/>
      <w:sz w:val="28"/>
      <w:szCs w:val="28"/>
    </w:rPr>
  </w:style>
  <w:style w:type="paragraph" w:customStyle="1" w:styleId="MoEHeading2">
    <w:name w:val="MoE: Heading 2"/>
    <w:basedOn w:val="Heading2"/>
    <w:next w:val="MoEBodyText"/>
    <w:link w:val="MoEHeading2Char"/>
    <w:qFormat/>
    <w:rsid w:val="00597A0A"/>
    <w:pPr>
      <w:spacing w:before="200" w:after="120" w:line="240" w:lineRule="auto"/>
    </w:pPr>
    <w:rPr>
      <w:rFonts w:ascii="Arial" w:hAnsi="Arial"/>
      <w:b/>
      <w:color w:val="3F92CF"/>
      <w:sz w:val="24"/>
      <w:szCs w:val="24"/>
    </w:rPr>
  </w:style>
  <w:style w:type="character" w:customStyle="1" w:styleId="MoEHeading1Char">
    <w:name w:val="MoE: Heading 1 Char"/>
    <w:basedOn w:val="DefaultParagraphFont"/>
    <w:link w:val="MoEHeading1"/>
    <w:rsid w:val="00597A0A"/>
    <w:rPr>
      <w:rFonts w:ascii="Arial" w:eastAsiaTheme="majorEastAsia" w:hAnsi="Arial" w:cs="Arial"/>
      <w:b/>
      <w:color w:val="3F92CF"/>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597A0A"/>
    <w:rPr>
      <w:rFonts w:ascii="Arial" w:eastAsiaTheme="majorEastAsia" w:hAnsi="Arial" w:cstheme="majorBidi"/>
      <w:b/>
      <w:color w:val="3F92CF"/>
      <w:sz w:val="24"/>
      <w:szCs w:val="24"/>
    </w:rPr>
  </w:style>
  <w:style w:type="paragraph" w:customStyle="1" w:styleId="MoEHeading3">
    <w:name w:val="MoE: Heading 3"/>
    <w:basedOn w:val="Heading3"/>
    <w:next w:val="MoEBodyText"/>
    <w:link w:val="MoEHeading3Char"/>
    <w:qFormat/>
    <w:rsid w:val="00597A0A"/>
    <w:pPr>
      <w:spacing w:before="200" w:after="120" w:line="240" w:lineRule="atLeast"/>
    </w:pPr>
    <w:rPr>
      <w:rFonts w:ascii="Arial" w:hAnsi="Arial"/>
      <w:b/>
      <w:color w:val="3F92CF"/>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FE5D66"/>
    <w:rPr>
      <w:rFonts w:asciiTheme="majorHAnsi" w:eastAsiaTheme="majorEastAsia" w:hAnsiTheme="majorHAnsi" w:cstheme="majorBidi"/>
      <w:color w:val="1B3A79" w:themeColor="accent1" w:themeShade="BF"/>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597A0A"/>
    <w:rPr>
      <w:rFonts w:ascii="Arial" w:eastAsiaTheme="majorEastAsia" w:hAnsi="Arial" w:cstheme="majorBidi"/>
      <w:b/>
      <w:color w:val="3F92CF"/>
      <w:sz w:val="20"/>
      <w:szCs w:val="24"/>
    </w:rPr>
  </w:style>
  <w:style w:type="paragraph" w:styleId="Header">
    <w:name w:val="header"/>
    <w:basedOn w:val="Normal"/>
    <w:link w:val="HeaderChar"/>
    <w:uiPriority w:val="99"/>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rsid w:val="00FE5D66"/>
  </w:style>
  <w:style w:type="paragraph" w:styleId="Footer">
    <w:name w:val="footer"/>
    <w:basedOn w:val="Normal"/>
    <w:link w:val="FooterChar"/>
    <w:uiPriority w:val="99"/>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D66"/>
  </w:style>
  <w:style w:type="paragraph" w:customStyle="1" w:styleId="MoEFooterBold">
    <w:name w:val="MoE: Footer (Bold)"/>
    <w:basedOn w:val="Footer"/>
    <w:link w:val="MoEFooterBoldChar"/>
    <w:qFormat/>
    <w:rsid w:val="00597A0A"/>
    <w:pPr>
      <w:tabs>
        <w:tab w:val="clear" w:pos="4513"/>
        <w:tab w:val="clear" w:pos="9026"/>
        <w:tab w:val="left" w:pos="1730"/>
        <w:tab w:val="left" w:pos="4000"/>
      </w:tabs>
      <w:ind w:right="360"/>
    </w:pPr>
    <w:rPr>
      <w:rFonts w:ascii="Arial" w:hAnsi="Arial" w:cs="Arial"/>
      <w:b/>
      <w:noProof/>
      <w:color w:val="3F92CF"/>
      <w:sz w:val="18"/>
      <w:szCs w:val="18"/>
      <w:lang w:eastAsia="en-NZ"/>
    </w:rPr>
  </w:style>
  <w:style w:type="paragraph" w:customStyle="1" w:styleId="MoEFooter">
    <w:name w:val="MoE: Footer"/>
    <w:basedOn w:val="Footer"/>
    <w:link w:val="MoEFooterChar"/>
    <w:qFormat/>
    <w:rsid w:val="00597A0A"/>
    <w:pPr>
      <w:tabs>
        <w:tab w:val="clear" w:pos="4513"/>
        <w:tab w:val="clear" w:pos="9026"/>
        <w:tab w:val="left" w:pos="1730"/>
        <w:tab w:val="left" w:pos="4000"/>
      </w:tabs>
      <w:ind w:right="360"/>
    </w:pPr>
    <w:rPr>
      <w:rFonts w:ascii="Arial" w:hAnsi="Arial" w:cs="Arial"/>
      <w:color w:val="3F92CF"/>
      <w:sz w:val="18"/>
      <w:szCs w:val="18"/>
    </w:rPr>
  </w:style>
  <w:style w:type="character" w:customStyle="1" w:styleId="MoEFooterBoldChar">
    <w:name w:val="MoE: Footer (Bold) Char"/>
    <w:basedOn w:val="FooterChar"/>
    <w:link w:val="MoEFooterBold"/>
    <w:rsid w:val="00597A0A"/>
    <w:rPr>
      <w:rFonts w:ascii="Arial" w:hAnsi="Arial" w:cs="Arial"/>
      <w:b/>
      <w:noProof/>
      <w:color w:val="3F92CF"/>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597A0A"/>
    <w:rPr>
      <w:rFonts w:ascii="Arial" w:hAnsi="Arial" w:cs="Arial"/>
      <w:color w:val="3F92CF"/>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semiHidden/>
    <w:rsid w:val="00D46ECE"/>
    <w:rPr>
      <w:vertAlign w:val="superscript"/>
    </w:rPr>
  </w:style>
  <w:style w:type="paragraph" w:customStyle="1" w:styleId="MoEQuoteBold">
    <w:name w:val="MoE: Quote (Bold)"/>
    <w:basedOn w:val="MoEBodyText"/>
    <w:link w:val="MoEQuoteBoldChar"/>
    <w:qFormat/>
    <w:rsid w:val="00597A0A"/>
    <w:pPr>
      <w:spacing w:after="120"/>
      <w:ind w:left="284"/>
    </w:pPr>
    <w:rPr>
      <w:b/>
      <w:color w:val="3F92CF"/>
      <w:sz w:val="28"/>
      <w:szCs w:val="28"/>
    </w:rPr>
  </w:style>
  <w:style w:type="paragraph" w:customStyle="1" w:styleId="MoEQuote">
    <w:name w:val="MoE: Quote"/>
    <w:basedOn w:val="MoEQuoteBold"/>
    <w:next w:val="MoEBodyText"/>
    <w:link w:val="MoEQuoteChar"/>
    <w:qFormat/>
    <w:rsid w:val="00597A0A"/>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597A0A"/>
    <w:rPr>
      <w:rFonts w:ascii="Arial" w:eastAsiaTheme="majorEastAsia" w:hAnsi="Arial" w:cstheme="majorBidi"/>
      <w:b/>
      <w:color w:val="3F92CF"/>
      <w:sz w:val="28"/>
      <w:szCs w:val="28"/>
    </w:rPr>
  </w:style>
  <w:style w:type="character" w:customStyle="1" w:styleId="MoEQuoteChar">
    <w:name w:val="MoE: Quote Char"/>
    <w:basedOn w:val="MoEQuoteBoldChar"/>
    <w:link w:val="MoEQuote"/>
    <w:rsid w:val="00597A0A"/>
    <w:rPr>
      <w:rFonts w:ascii="Arial" w:eastAsiaTheme="majorEastAsia" w:hAnsi="Arial" w:cstheme="majorBidi"/>
      <w:b w:val="0"/>
      <w:color w:val="3F92CF"/>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597A0A"/>
    <w:pPr>
      <w:pBdr>
        <w:bottom w:val="single" w:sz="2" w:space="6" w:color="3F92CF"/>
      </w:pBdr>
      <w:spacing w:before="240" w:after="120"/>
    </w:pPr>
    <w:rPr>
      <w:b/>
      <w:color w:val="3F92CF"/>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597A0A"/>
    <w:pPr>
      <w:keepLines/>
      <w:suppressAutoHyphens/>
      <w:spacing w:before="120" w:after="120"/>
      <w:ind w:left="113"/>
    </w:pPr>
    <w:rPr>
      <w:b/>
      <w:color w:val="3F92CF"/>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597A0A"/>
    <w:rPr>
      <w:rFonts w:ascii="Arial" w:eastAsiaTheme="majorEastAsia" w:hAnsi="Arial" w:cstheme="majorBidi"/>
      <w:b/>
      <w:color w:val="3F92CF"/>
      <w:sz w:val="44"/>
      <w:szCs w:val="44"/>
    </w:rPr>
  </w:style>
  <w:style w:type="paragraph" w:customStyle="1" w:styleId="MoETableBoldandRed">
    <w:name w:val="MoE: Table (Bold and Red)"/>
    <w:basedOn w:val="MoETableBoldText"/>
    <w:link w:val="MoETableBoldandRedChar"/>
    <w:qFormat/>
    <w:rsid w:val="00597A0A"/>
    <w:rPr>
      <w:color w:val="3F92CF"/>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597A0A"/>
    <w:pPr>
      <w:spacing w:before="0" w:after="840" w:line="240" w:lineRule="atLeast"/>
      <w:outlineLvl w:val="9"/>
    </w:pPr>
    <w:rPr>
      <w:rFonts w:ascii="Arial" w:hAnsi="Arial"/>
      <w:b/>
      <w:color w:val="3F92CF"/>
      <w:sz w:val="44"/>
      <w:lang w:val="en-US"/>
    </w:rPr>
  </w:style>
  <w:style w:type="character" w:customStyle="1" w:styleId="MoETableBoldandRedChar">
    <w:name w:val="MoE: Table (Bold and Red) Char"/>
    <w:basedOn w:val="MoETableBoldTextChar"/>
    <w:link w:val="MoETableBoldandRed"/>
    <w:rsid w:val="00597A0A"/>
    <w:rPr>
      <w:rFonts w:ascii="Arial" w:eastAsiaTheme="majorEastAsia" w:hAnsi="Arial" w:cstheme="majorBidi"/>
      <w:b/>
      <w:color w:val="3F92CF"/>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rsid w:val="00DA30FC"/>
    <w:rPr>
      <w:color w:val="9454C3" w:themeColor="hyperlink"/>
      <w:u w:val="single"/>
    </w:rPr>
  </w:style>
  <w:style w:type="character" w:customStyle="1" w:styleId="MoEImageCaptionChar">
    <w:name w:val="MoE: Image Caption Char"/>
    <w:basedOn w:val="MoEBodyTextChar"/>
    <w:link w:val="MoEImageCaption"/>
    <w:rsid w:val="00597A0A"/>
    <w:rPr>
      <w:rFonts w:ascii="Arial" w:eastAsiaTheme="majorEastAsia" w:hAnsi="Arial" w:cstheme="majorBidi"/>
      <w:b/>
      <w:color w:val="3F92CF"/>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E756D6"/>
    <w:pPr>
      <w:spacing w:before="0" w:after="840" w:line="240" w:lineRule="auto"/>
    </w:pPr>
    <w:rPr>
      <w:rFonts w:ascii="Arial" w:hAnsi="Arial"/>
      <w:b/>
      <w:bCs/>
      <w:color w:val="3472AC"/>
      <w:sz w:val="44"/>
    </w:rPr>
  </w:style>
  <w:style w:type="paragraph" w:customStyle="1" w:styleId="BlueSubheading3">
    <w:name w:val="Blue Subheading 3"/>
    <w:basedOn w:val="Heading3"/>
    <w:qFormat/>
    <w:rsid w:val="00E756D6"/>
    <w:pPr>
      <w:spacing w:before="200" w:after="120" w:line="240" w:lineRule="atLeast"/>
    </w:pPr>
    <w:rPr>
      <w:rFonts w:ascii="Arial" w:hAnsi="Arial"/>
      <w:b/>
      <w:bCs/>
      <w:color w:val="3472AC"/>
      <w:sz w:val="20"/>
      <w:szCs w:val="22"/>
    </w:rPr>
  </w:style>
  <w:style w:type="paragraph" w:customStyle="1" w:styleId="BlueHeading1Non-Contents">
    <w:name w:val="Blue Heading 1 Non-Contents"/>
    <w:basedOn w:val="BlueHeading1"/>
    <w:qFormat/>
    <w:rsid w:val="00E756D6"/>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paragraph" w:styleId="NoSpacing">
    <w:name w:val="No Spacing"/>
    <w:uiPriority w:val="1"/>
    <w:qFormat/>
    <w:rsid w:val="00A41353"/>
    <w:pPr>
      <w:spacing w:after="0" w:line="240" w:lineRule="auto"/>
    </w:pPr>
    <w:rPr>
      <w:rFonts w:ascii="Arial" w:eastAsia="Times New Roman" w:hAnsi="Arial" w:cs="Arial"/>
      <w:sz w:val="24"/>
      <w:szCs w:val="24"/>
      <w:lang w:val="en-GB" w:eastAsia="en-GB"/>
    </w:rPr>
  </w:style>
  <w:style w:type="paragraph" w:styleId="BodyText">
    <w:name w:val="Body Text"/>
    <w:basedOn w:val="Normal"/>
    <w:link w:val="BodyTextChar"/>
    <w:rsid w:val="00A41353"/>
    <w:pPr>
      <w:spacing w:after="120" w:line="240" w:lineRule="auto"/>
    </w:pPr>
    <w:rPr>
      <w:rFonts w:ascii="Arial" w:eastAsia="Times New Roman" w:hAnsi="Arial" w:cs="Arial"/>
      <w:sz w:val="24"/>
      <w:szCs w:val="24"/>
      <w:lang w:val="en-GB" w:eastAsia="en-GB"/>
    </w:rPr>
  </w:style>
  <w:style w:type="character" w:customStyle="1" w:styleId="BodyTextChar">
    <w:name w:val="Body Text Char"/>
    <w:basedOn w:val="DefaultParagraphFont"/>
    <w:link w:val="BodyText"/>
    <w:rsid w:val="00A41353"/>
    <w:rPr>
      <w:rFonts w:ascii="Arial" w:eastAsia="Times New Roman" w:hAnsi="Arial" w:cs="Arial"/>
      <w:sz w:val="24"/>
      <w:szCs w:val="24"/>
      <w:lang w:val="en-GB" w:eastAsia="en-GB"/>
    </w:rPr>
  </w:style>
  <w:style w:type="paragraph" w:styleId="ListParagraph">
    <w:name w:val="List Paragraph"/>
    <w:basedOn w:val="Normal"/>
    <w:uiPriority w:val="34"/>
    <w:qFormat/>
    <w:rsid w:val="009A712C"/>
    <w:pPr>
      <w:ind w:left="720"/>
      <w:contextualSpacing/>
    </w:pPr>
  </w:style>
  <w:style w:type="character" w:styleId="FollowedHyperlink">
    <w:name w:val="FollowedHyperlink"/>
    <w:basedOn w:val="DefaultParagraphFont"/>
    <w:uiPriority w:val="99"/>
    <w:semiHidden/>
    <w:unhideWhenUsed/>
    <w:rsid w:val="009C12FD"/>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able@enable.co.nz" TargetMode="External"/><Relationship Id="rId13" Type="http://schemas.openxmlformats.org/officeDocument/2006/relationships/hyperlink" Target="mailto:school.transport@education.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Visio_2003-2010_Drawing1.vsd"/><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arents.education.govt.nz/learning-support/learning-support-needs/transport-assistance/" TargetMode="External"/><Relationship Id="rId4" Type="http://schemas.openxmlformats.org/officeDocument/2006/relationships/settings" Target="settings.xml"/><Relationship Id="rId9" Type="http://schemas.openxmlformats.org/officeDocument/2006/relationships/hyperlink" Target="mailto:info@accessable.co.nz?subj=Redirected%20from%20accessable%20web%20sit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msoffice\template\MoE%20-%20Corporate\Fact%20Sheet%20Template%20Guide%20-%20Red%20-%20MOE%20Corpor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D0FFD-58A7-4184-8091-886F79654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Guide - Red - MOE Corporate.dotx</Template>
  <TotalTime>0</TotalTime>
  <Pages>10</Pages>
  <Words>1548</Words>
  <Characters>8828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SwasbrookH</dc:creator>
  <dc:description>Developd by www.allfields.co.nz</dc:description>
  <cp:lastModifiedBy>Zoe Pottinger</cp:lastModifiedBy>
  <cp:revision>2</cp:revision>
  <cp:lastPrinted>2015-05-18T02:50:00Z</cp:lastPrinted>
  <dcterms:created xsi:type="dcterms:W3CDTF">2018-05-21T00:12:00Z</dcterms:created>
  <dcterms:modified xsi:type="dcterms:W3CDTF">2018-05-21T00:12:00Z</dcterms:modified>
</cp:coreProperties>
</file>